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4" w:rsidRPr="00823E83" w:rsidRDefault="00A34B34" w:rsidP="00A34B34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 w:rsidRPr="00823E83">
        <w:rPr>
          <w:rFonts w:cstheme="minorHAnsi"/>
          <w:b/>
          <w:color w:val="auto"/>
          <w:sz w:val="24"/>
          <w:szCs w:val="24"/>
        </w:rPr>
        <w:t>Fiche de vocabulaire</w:t>
      </w:r>
    </w:p>
    <w:p w:rsidR="00A34B34" w:rsidRPr="00823E83" w:rsidRDefault="00A34B3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A34B34" w:rsidRPr="00823E83" w:rsidRDefault="00A34B3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823E83">
        <w:rPr>
          <w:rFonts w:cstheme="minorHAnsi"/>
          <w:b/>
          <w:color w:val="auto"/>
          <w:sz w:val="24"/>
          <w:szCs w:val="24"/>
        </w:rPr>
        <w:t xml:space="preserve">Substantifs </w:t>
      </w:r>
    </w:p>
    <w:tbl>
      <w:tblPr>
        <w:tblW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798"/>
      </w:tblGrid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агроно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agronome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бале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т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ballet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велика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géant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год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an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жизнь</w:t>
            </w:r>
            <w:proofErr w:type="spellEnd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(f)</w:t>
            </w:r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vie</w:t>
            </w:r>
          </w:p>
        </w:tc>
      </w:tr>
      <w:tr w:rsidR="00E0693A" w:rsidRPr="005B0BA0" w:rsidTr="009E6CBF">
        <w:trPr>
          <w:trHeight w:val="317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компози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тор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compositeur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компози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ция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composition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консервато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рия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conservatoire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мать</w:t>
            </w:r>
            <w:proofErr w:type="spellEnd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(f)</w:t>
            </w:r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mère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мир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monde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му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зыка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musique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пера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opéra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оте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ц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père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пиани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но</w:t>
            </w:r>
            <w:proofErr w:type="spellEnd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(indéclinable)</w:t>
            </w:r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piano droit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пье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са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pièce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роя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ль</w:t>
            </w:r>
            <w:proofErr w:type="spellEnd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(m)</w:t>
            </w:r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piano à queue</w:t>
            </w:r>
          </w:p>
        </w:tc>
      </w:tr>
      <w:tr w:rsidR="00E0693A" w:rsidRPr="005B0BA0" w:rsidTr="009E6CBF">
        <w:trPr>
          <w:trHeight w:val="317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сезо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saison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страна</w:t>
            </w:r>
            <w:proofErr w:type="spellEnd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 pays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уро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к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B628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une leçon</w:t>
            </w:r>
          </w:p>
        </w:tc>
      </w:tr>
      <w:tr w:rsidR="00E0693A" w:rsidRPr="005B0BA0" w:rsidTr="009E6CBF">
        <w:trPr>
          <w:trHeight w:val="308"/>
        </w:trPr>
        <w:tc>
          <w:tcPr>
            <w:tcW w:w="3256" w:type="dxa"/>
            <w:shd w:val="clear" w:color="auto" w:fill="FFFFFF"/>
            <w:vAlign w:val="center"/>
            <w:hideMark/>
          </w:tcPr>
          <w:p w:rsidR="00E0693A" w:rsidRPr="00E96432" w:rsidRDefault="00E0693A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фильм</w:t>
            </w:r>
            <w:proofErr w:type="spellEnd"/>
          </w:p>
        </w:tc>
        <w:tc>
          <w:tcPr>
            <w:tcW w:w="4798" w:type="dxa"/>
            <w:shd w:val="clear" w:color="auto" w:fill="FFFFFF"/>
          </w:tcPr>
          <w:p w:rsidR="00E0693A" w:rsidRPr="005B0BA0" w:rsidRDefault="00E0693A" w:rsidP="00C408E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un </w:t>
            </w:r>
            <w:r>
              <w:rPr>
                <w:rFonts w:cstheme="minorHAnsi"/>
                <w:sz w:val="24"/>
                <w:szCs w:val="24"/>
              </w:rPr>
              <w:t>film</w:t>
            </w:r>
          </w:p>
        </w:tc>
      </w:tr>
    </w:tbl>
    <w:p w:rsidR="00547C3D" w:rsidRPr="005B0BA0" w:rsidRDefault="00547C3D" w:rsidP="00D05F74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5B0BA0" w:rsidRDefault="005B0BA0" w:rsidP="00D05F74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>Nom</w:t>
      </w:r>
      <w:r w:rsidR="009060BF" w:rsidRPr="00A34B34">
        <w:rPr>
          <w:rFonts w:cstheme="minorHAnsi"/>
          <w:b/>
          <w:color w:val="auto"/>
          <w:sz w:val="24"/>
          <w:szCs w:val="24"/>
        </w:rPr>
        <w:t>s</w:t>
      </w:r>
      <w:r w:rsidRPr="00A34B34">
        <w:rPr>
          <w:rFonts w:cstheme="minorHAnsi"/>
          <w:b/>
          <w:color w:val="auto"/>
          <w:sz w:val="24"/>
          <w:szCs w:val="24"/>
        </w:rPr>
        <w:t xml:space="preserve"> propre</w:t>
      </w:r>
      <w:r w:rsidR="009060BF" w:rsidRPr="00A34B34">
        <w:rPr>
          <w:rFonts w:cstheme="minorHAnsi"/>
          <w:b/>
          <w:color w:val="auto"/>
          <w:sz w:val="24"/>
          <w:szCs w:val="24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961"/>
      </w:tblGrid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Алекса́ндр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Не́вский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6F3BB4">
              <w:rPr>
                <w:rFonts w:cstheme="minorHAnsi"/>
                <w:b/>
                <w:sz w:val="24"/>
                <w:szCs w:val="24"/>
              </w:rPr>
              <w:t xml:space="preserve">Alexandre </w:t>
            </w:r>
            <w:proofErr w:type="spellStart"/>
            <w:r w:rsidRPr="006F3BB4">
              <w:rPr>
                <w:rFonts w:cstheme="minorHAnsi"/>
                <w:b/>
                <w:sz w:val="24"/>
                <w:szCs w:val="24"/>
              </w:rPr>
              <w:t>Nevski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(1220-1263)</w:t>
            </w:r>
            <w:r w:rsidR="005134C1">
              <w:rPr>
                <w:rFonts w:cstheme="minorHAnsi"/>
                <w:sz w:val="24"/>
                <w:szCs w:val="24"/>
              </w:rPr>
              <w:t>, Prince russe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Аме́рика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Amérique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Дя́гилев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Серге́й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814AB5">
              <w:rPr>
                <w:rFonts w:cstheme="minorHAnsi"/>
                <w:b/>
                <w:sz w:val="24"/>
                <w:szCs w:val="24"/>
              </w:rPr>
              <w:t>Serge de Diaghilev</w:t>
            </w:r>
            <w:r>
              <w:rPr>
                <w:rFonts w:cstheme="minorHAnsi"/>
                <w:sz w:val="24"/>
                <w:szCs w:val="24"/>
              </w:rPr>
              <w:t>, (1872-1929) créateur et impresario</w:t>
            </w:r>
            <w:r w:rsidRPr="005B0B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Евро́па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Europe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Ива́н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Гро́зный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814AB5">
              <w:rPr>
                <w:rFonts w:cstheme="minorHAnsi"/>
                <w:b/>
                <w:sz w:val="24"/>
                <w:szCs w:val="24"/>
              </w:rPr>
              <w:t>Ivan le Terrible</w:t>
            </w:r>
            <w:r>
              <w:rPr>
                <w:rFonts w:cstheme="minorHAnsi"/>
                <w:sz w:val="24"/>
                <w:szCs w:val="24"/>
              </w:rPr>
              <w:t>, (1530-1584)</w:t>
            </w:r>
            <w:r w:rsidR="005134C1">
              <w:rPr>
                <w:rFonts w:cstheme="minorHAnsi"/>
                <w:sz w:val="24"/>
                <w:szCs w:val="24"/>
              </w:rPr>
              <w:t>, Ivan IV,</w:t>
            </w:r>
            <w:r>
              <w:rPr>
                <w:rFonts w:cstheme="minorHAnsi"/>
                <w:sz w:val="24"/>
                <w:szCs w:val="24"/>
              </w:rPr>
              <w:t xml:space="preserve"> Tsar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Ло́ндон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6F3BB4" w:rsidRDefault="00E0693A" w:rsidP="006F3BB4">
            <w:pPr>
              <w:rPr>
                <w:rFonts w:cstheme="minorHAnsi"/>
                <w:sz w:val="24"/>
                <w:szCs w:val="24"/>
              </w:rPr>
            </w:pPr>
            <w:r w:rsidRPr="006F3BB4">
              <w:rPr>
                <w:rFonts w:cstheme="minorHAnsi"/>
                <w:sz w:val="24"/>
                <w:szCs w:val="24"/>
              </w:rPr>
              <w:t>Londres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Проко́фьев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Серге́й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Серге́евич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814AB5" w:rsidRDefault="00E0693A" w:rsidP="00814A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Sergueï Sergueïevitch Prokofiev</w:t>
            </w:r>
            <w:r w:rsidRPr="00814AB5">
              <w:rPr>
                <w:rFonts w:cstheme="minorHAnsi"/>
                <w:sz w:val="24"/>
                <w:szCs w:val="24"/>
              </w:rPr>
              <w:t xml:space="preserve">, </w:t>
            </w:r>
            <w:r w:rsidR="005134C1">
              <w:rPr>
                <w:rFonts w:cstheme="minorHAnsi"/>
                <w:sz w:val="24"/>
                <w:szCs w:val="24"/>
              </w:rPr>
              <w:t xml:space="preserve">(1891-1953), </w:t>
            </w:r>
            <w:r w:rsidRPr="00814AB5">
              <w:rPr>
                <w:rFonts w:cstheme="minorHAnsi"/>
                <w:sz w:val="24"/>
                <w:szCs w:val="24"/>
              </w:rPr>
              <w:t>musicien russe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Роме́о</w:t>
            </w:r>
            <w:proofErr w:type="spellEnd"/>
            <w:r w:rsidRPr="00802B62">
              <w:t xml:space="preserve"> и </w:t>
            </w:r>
            <w:proofErr w:type="spellStart"/>
            <w:r w:rsidRPr="00802B62">
              <w:t>Джулье́тта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814AB5">
              <w:rPr>
                <w:rFonts w:cstheme="minorHAnsi"/>
                <w:b/>
                <w:sz w:val="24"/>
                <w:szCs w:val="24"/>
              </w:rPr>
              <w:t>Roméo et Juliette</w:t>
            </w:r>
            <w:r>
              <w:rPr>
                <w:rFonts w:cstheme="minorHAnsi"/>
                <w:sz w:val="24"/>
                <w:szCs w:val="24"/>
              </w:rPr>
              <w:t>, (1597)</w:t>
            </w:r>
            <w:r w:rsidR="005134C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pièce de </w:t>
            </w:r>
            <w:r w:rsidRPr="00814AB5">
              <w:rPr>
                <w:rFonts w:cstheme="minorHAnsi"/>
                <w:sz w:val="24"/>
                <w:szCs w:val="24"/>
              </w:rPr>
              <w:t>Shakespeare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r w:rsidRPr="00802B62">
              <w:t xml:space="preserve">СССР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URSS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Шекспи́р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814AB5">
              <w:rPr>
                <w:rFonts w:cstheme="minorHAnsi"/>
                <w:b/>
                <w:sz w:val="24"/>
                <w:szCs w:val="24"/>
              </w:rPr>
              <w:t>Shakespeare</w:t>
            </w:r>
            <w:r>
              <w:rPr>
                <w:rFonts w:cstheme="minorHAnsi"/>
                <w:sz w:val="24"/>
                <w:szCs w:val="24"/>
              </w:rPr>
              <w:t>, (1564-1616)</w:t>
            </w:r>
            <w:r w:rsidR="005134C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écrivain anglais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Pr="00802B62" w:rsidRDefault="00E0693A" w:rsidP="00814AB5">
            <w:proofErr w:type="spellStart"/>
            <w:r w:rsidRPr="00802B62">
              <w:t>Эйзенште́йн</w:t>
            </w:r>
            <w:proofErr w:type="spellEnd"/>
            <w:r w:rsidRPr="00802B62">
              <w:t xml:space="preserve"> </w:t>
            </w:r>
            <w:proofErr w:type="spellStart"/>
            <w:r w:rsidRPr="00802B62">
              <w:t>Серге́й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814AB5">
              <w:rPr>
                <w:rFonts w:cstheme="minorHAnsi"/>
                <w:b/>
                <w:sz w:val="24"/>
                <w:szCs w:val="24"/>
              </w:rPr>
              <w:t>Sergueï Eisenstein</w:t>
            </w:r>
            <w:r>
              <w:rPr>
                <w:rFonts w:cstheme="minorHAnsi"/>
                <w:sz w:val="24"/>
                <w:szCs w:val="24"/>
              </w:rPr>
              <w:t>, (1898-1948)</w:t>
            </w:r>
            <w:r w:rsidR="005134C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cinéaste russe</w:t>
            </w:r>
          </w:p>
        </w:tc>
      </w:tr>
      <w:tr w:rsidR="00E0693A" w:rsidRPr="005B0BA0" w:rsidTr="00814AB5">
        <w:tc>
          <w:tcPr>
            <w:tcW w:w="3256" w:type="dxa"/>
          </w:tcPr>
          <w:p w:rsidR="00E0693A" w:rsidRDefault="00E0693A" w:rsidP="00814AB5">
            <w:proofErr w:type="spellStart"/>
            <w:r w:rsidRPr="00802B62">
              <w:t>Япо́ния</w:t>
            </w:r>
            <w:proofErr w:type="spellEnd"/>
            <w:r w:rsidRPr="00802B62">
              <w:t xml:space="preserve"> </w:t>
            </w:r>
          </w:p>
        </w:tc>
        <w:tc>
          <w:tcPr>
            <w:tcW w:w="4961" w:type="dxa"/>
          </w:tcPr>
          <w:p w:rsidR="00E0693A" w:rsidRPr="005B0BA0" w:rsidRDefault="00E0693A" w:rsidP="00814AB5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Japon</w:t>
            </w:r>
          </w:p>
        </w:tc>
      </w:tr>
    </w:tbl>
    <w:p w:rsidR="00547C3D" w:rsidRPr="005B0BA0" w:rsidRDefault="00547C3D" w:rsidP="00D05F74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547C3D" w:rsidRPr="005B0BA0" w:rsidRDefault="00547C3D" w:rsidP="00D05F74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lastRenderedPageBreak/>
        <w:t xml:space="preserve">Adjectifs </w:t>
      </w:r>
    </w:p>
    <w:tbl>
      <w:tblPr>
        <w:tblStyle w:val="Grilledutableau"/>
        <w:tblW w:w="7046" w:type="dxa"/>
        <w:tblLook w:val="04A0" w:firstRow="1" w:lastRow="0" w:firstColumn="1" w:lastColumn="0" w:noHBand="0" w:noVBand="1"/>
      </w:tblPr>
      <w:tblGrid>
        <w:gridCol w:w="3037"/>
        <w:gridCol w:w="4009"/>
      </w:tblGrid>
      <w:tr w:rsidR="00E0693A" w:rsidRPr="005B0BA0" w:rsidTr="009E6CBF">
        <w:trPr>
          <w:trHeight w:val="286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гро́зный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redoutable</w:t>
            </w:r>
            <w:r w:rsidR="005134C1">
              <w:rPr>
                <w:rFonts w:cstheme="minorHAnsi"/>
                <w:sz w:val="24"/>
                <w:szCs w:val="24"/>
              </w:rPr>
              <w:t>, terrible</w:t>
            </w:r>
          </w:p>
        </w:tc>
      </w:tr>
      <w:tr w:rsidR="00E0693A" w:rsidRPr="005B0BA0" w:rsidTr="009E6CBF">
        <w:trPr>
          <w:trHeight w:val="295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изве́стный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célèbre</w:t>
            </w:r>
          </w:p>
        </w:tc>
      </w:tr>
      <w:tr w:rsidR="00E0693A" w:rsidRPr="005B0BA0" w:rsidTr="009E6CBF">
        <w:trPr>
          <w:trHeight w:val="286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музыка́льный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musical</w:t>
            </w:r>
          </w:p>
        </w:tc>
      </w:tr>
      <w:tr w:rsidR="00E0693A" w:rsidRPr="005B0BA0" w:rsidTr="009E6CBF">
        <w:trPr>
          <w:trHeight w:val="295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не́вский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5B0BA0">
              <w:rPr>
                <w:rFonts w:cstheme="minorHAnsi"/>
                <w:sz w:val="24"/>
                <w:szCs w:val="24"/>
              </w:rPr>
              <w:t>Néva</w:t>
            </w:r>
            <w:proofErr w:type="spellEnd"/>
          </w:p>
        </w:tc>
      </w:tr>
      <w:tr w:rsidR="005134C1" w:rsidRPr="005B0BA0" w:rsidTr="009E6CBF">
        <w:trPr>
          <w:trHeight w:val="295"/>
        </w:trPr>
        <w:tc>
          <w:tcPr>
            <w:tcW w:w="2708" w:type="dxa"/>
          </w:tcPr>
          <w:p w:rsidR="005134C1" w:rsidRPr="005B0BA0" w:rsidRDefault="005134C1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петербу́ргский</w:t>
            </w:r>
            <w:proofErr w:type="spellEnd"/>
          </w:p>
        </w:tc>
        <w:tc>
          <w:tcPr>
            <w:tcW w:w="4338" w:type="dxa"/>
          </w:tcPr>
          <w:p w:rsidR="005134C1" w:rsidRPr="005B0BA0" w:rsidRDefault="005134C1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>pétersbourgeois</w:t>
            </w:r>
            <w:r>
              <w:rPr>
                <w:rFonts w:cstheme="minorHAnsi"/>
                <w:sz w:val="24"/>
                <w:szCs w:val="24"/>
              </w:rPr>
              <w:t>, de Saint-Pétersbourg</w:t>
            </w:r>
          </w:p>
        </w:tc>
      </w:tr>
      <w:tr w:rsidR="00E0693A" w:rsidRPr="005B0BA0" w:rsidTr="009E6CBF">
        <w:trPr>
          <w:trHeight w:val="295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ра́достный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joyeux</w:t>
            </w:r>
          </w:p>
        </w:tc>
      </w:tr>
      <w:tr w:rsidR="00E0693A" w:rsidRPr="005B0BA0" w:rsidTr="009E6CBF">
        <w:trPr>
          <w:trHeight w:val="286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ра́зный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différent</w:t>
            </w:r>
          </w:p>
        </w:tc>
      </w:tr>
      <w:tr w:rsidR="00E0693A" w:rsidRPr="005B0BA0" w:rsidTr="009E6CBF">
        <w:trPr>
          <w:trHeight w:val="295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ру́сский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russe</w:t>
            </w:r>
          </w:p>
        </w:tc>
      </w:tr>
      <w:tr w:rsidR="00E0693A" w:rsidRPr="005B0BA0" w:rsidTr="009E6CBF">
        <w:trPr>
          <w:trHeight w:val="286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сове́тский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soviétique</w:t>
            </w:r>
          </w:p>
        </w:tc>
      </w:tr>
      <w:tr w:rsidR="00E0693A" w:rsidRPr="005B0BA0" w:rsidTr="009E6CBF">
        <w:trPr>
          <w:trHeight w:val="286"/>
        </w:trPr>
        <w:tc>
          <w:tcPr>
            <w:tcW w:w="2708" w:type="dxa"/>
          </w:tcPr>
          <w:p w:rsidR="00E0693A" w:rsidRPr="005B0BA0" w:rsidRDefault="00E0693A" w:rsidP="005134C1">
            <w:pPr>
              <w:ind w:right="1320"/>
              <w:rPr>
                <w:rFonts w:cstheme="minorHAnsi"/>
                <w:sz w:val="24"/>
                <w:szCs w:val="24"/>
              </w:rPr>
            </w:pPr>
            <w:proofErr w:type="spellStart"/>
            <w:r w:rsidRPr="005B0BA0">
              <w:rPr>
                <w:rFonts w:cstheme="minorHAnsi"/>
                <w:sz w:val="24"/>
                <w:szCs w:val="24"/>
              </w:rPr>
              <w:t>энерги́чный</w:t>
            </w:r>
            <w:proofErr w:type="spellEnd"/>
          </w:p>
        </w:tc>
        <w:tc>
          <w:tcPr>
            <w:tcW w:w="4338" w:type="dxa"/>
          </w:tcPr>
          <w:p w:rsidR="00E0693A" w:rsidRPr="005B0BA0" w:rsidRDefault="00E0693A" w:rsidP="00B6287E">
            <w:pPr>
              <w:rPr>
                <w:rFonts w:cstheme="minorHAnsi"/>
                <w:sz w:val="24"/>
                <w:szCs w:val="24"/>
              </w:rPr>
            </w:pPr>
            <w:r w:rsidRPr="005B0BA0">
              <w:rPr>
                <w:rFonts w:cstheme="minorHAnsi"/>
                <w:sz w:val="24"/>
                <w:szCs w:val="24"/>
              </w:rPr>
              <w:t xml:space="preserve"> énergique</w:t>
            </w:r>
          </w:p>
        </w:tc>
      </w:tr>
    </w:tbl>
    <w:p w:rsidR="00BC06A9" w:rsidRPr="005B0BA0" w:rsidRDefault="00BC06A9">
      <w:pPr>
        <w:rPr>
          <w:rFonts w:cstheme="minorHAnsi"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 xml:space="preserve">Pronoms </w:t>
      </w:r>
    </w:p>
    <w:tbl>
      <w:tblPr>
        <w:tblW w:w="68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721"/>
      </w:tblGrid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5B0BA0" w:rsidRDefault="00ED2324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val="ru-RU" w:eastAsia="fr-FR"/>
              </w:rPr>
              <w:t>весь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</w:t>
            </w:r>
            <w:r w:rsidRPr="005B0BA0">
              <w:rPr>
                <w:rFonts w:cstheme="minorHAnsi"/>
                <w:sz w:val="24"/>
                <w:szCs w:val="24"/>
                <w:lang w:val="ru-RU"/>
              </w:rPr>
              <w:t>всё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24" w:rsidRPr="005B0BA0" w:rsidRDefault="00ED2324" w:rsidP="00104BEC">
            <w:pPr>
              <w:spacing w:after="0" w:line="240" w:lineRule="auto"/>
              <w:ind w:left="516" w:hanging="516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tout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0" w:rsidRPr="005B0BA0" w:rsidRDefault="005B0BA0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где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0" w:rsidRPr="005B0BA0" w:rsidRDefault="005B0BA0" w:rsidP="00104BEC">
            <w:pPr>
              <w:spacing w:after="0" w:line="240" w:lineRule="auto"/>
              <w:ind w:left="516" w:hanging="516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où</w:t>
            </w:r>
            <w:r w:rsidR="005134C1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(pronom relatif)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E96432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мой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F3" w:rsidRPr="005B0BA0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mon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E96432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он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F3" w:rsidRPr="005B0BA0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il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5B0BA0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val="ru-RU" w:eastAsia="fr-FR"/>
              </w:rPr>
              <w:t>она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5B0BA0">
              <w:rPr>
                <w:rFonts w:eastAsia="Times New Roman" w:cstheme="minorHAnsi"/>
                <w:sz w:val="24"/>
                <w:szCs w:val="24"/>
                <w:lang w:val="ru-RU" w:eastAsia="fr-FR"/>
              </w:rPr>
              <w:t xml:space="preserve"> 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(</w:t>
            </w:r>
            <w:r w:rsidRPr="005B0BA0">
              <w:rPr>
                <w:rFonts w:eastAsia="Times New Roman" w:cstheme="minorHAnsi"/>
                <w:sz w:val="24"/>
                <w:szCs w:val="24"/>
                <w:lang w:val="ru-RU" w:eastAsia="fr-FR"/>
              </w:rPr>
              <w:t>её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5B0BA0" w:rsidRDefault="003307F3" w:rsidP="003307F3">
            <w:pPr>
              <w:spacing w:after="0" w:line="240" w:lineRule="auto"/>
              <w:ind w:left="516" w:hanging="516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elle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E96432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свой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F3" w:rsidRPr="005B0BA0" w:rsidRDefault="003307F3" w:rsidP="003307F3">
            <w:pPr>
              <w:spacing w:after="0" w:line="240" w:lineRule="auto"/>
              <w:ind w:left="516" w:hanging="516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à soi</w:t>
            </w:r>
          </w:p>
        </w:tc>
      </w:tr>
      <w:tr w:rsidR="005B0BA0" w:rsidRPr="005B0BA0" w:rsidTr="009E6CBF">
        <w:trPr>
          <w:trHeight w:val="33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3" w:rsidRPr="00E96432" w:rsidRDefault="003307F3" w:rsidP="00330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3" w:rsidRPr="005B0BA0" w:rsidRDefault="003307F3" w:rsidP="003307F3">
            <w:pPr>
              <w:spacing w:after="0" w:line="240" w:lineRule="auto"/>
              <w:ind w:left="516" w:hanging="516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je</w:t>
            </w:r>
          </w:p>
        </w:tc>
      </w:tr>
    </w:tbl>
    <w:p w:rsidR="00BC06A9" w:rsidRPr="005B0BA0" w:rsidRDefault="00BC06A9">
      <w:pPr>
        <w:rPr>
          <w:rFonts w:cstheme="minorHAnsi"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 xml:space="preserve">Verbes </w:t>
      </w:r>
      <w:r w:rsidR="00A23C2B" w:rsidRPr="00A34B34">
        <w:rPr>
          <w:rFonts w:cstheme="minorHAnsi"/>
          <w:b/>
          <w:color w:val="auto"/>
          <w:sz w:val="24"/>
          <w:szCs w:val="24"/>
        </w:rPr>
        <w:t>(tous imperfectifs)</w:t>
      </w:r>
    </w:p>
    <w:tbl>
      <w:tblPr>
        <w:tblW w:w="6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714"/>
      </w:tblGrid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возвраща́ться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retourner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дава́ть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donner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звать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appeler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игра́ть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jouer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люби́ть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aimer</w:t>
            </w:r>
          </w:p>
        </w:tc>
      </w:tr>
      <w:tr w:rsidR="00E0693A" w:rsidRPr="00A23C2B" w:rsidTr="009E6CBF">
        <w:trPr>
          <w:trHeight w:val="324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нра́виться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plaire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писа́ть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écrire, composer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продолжа́ть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poursuivre, continuer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путеше́ствовать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voyager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рабо́тать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travailler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расска́зывать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raconter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сочиня́ть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composer</w:t>
            </w:r>
          </w:p>
        </w:tc>
      </w:tr>
      <w:tr w:rsidR="00E0693A" w:rsidRPr="00A23C2B" w:rsidTr="009E6CBF">
        <w:trPr>
          <w:trHeight w:val="315"/>
        </w:trPr>
        <w:tc>
          <w:tcPr>
            <w:tcW w:w="3114" w:type="dxa"/>
            <w:shd w:val="clear" w:color="auto" w:fill="FFFFFF"/>
            <w:vAlign w:val="center"/>
          </w:tcPr>
          <w:p w:rsidR="00E0693A" w:rsidRPr="00A23C2B" w:rsidRDefault="00E0693A" w:rsidP="005B0B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учи́ться</w:t>
            </w:r>
            <w:proofErr w:type="spellEnd"/>
          </w:p>
        </w:tc>
        <w:tc>
          <w:tcPr>
            <w:tcW w:w="3714" w:type="dxa"/>
            <w:shd w:val="clear" w:color="auto" w:fill="FFFFFF"/>
          </w:tcPr>
          <w:p w:rsidR="00E0693A" w:rsidRPr="00A23C2B" w:rsidRDefault="00E0693A" w:rsidP="005B0BA0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3C2B">
              <w:rPr>
                <w:rFonts w:cstheme="minorHAnsi"/>
                <w:color w:val="000000" w:themeColor="text1"/>
                <w:sz w:val="24"/>
                <w:szCs w:val="24"/>
              </w:rPr>
              <w:t>étudier</w:t>
            </w:r>
          </w:p>
        </w:tc>
      </w:tr>
    </w:tbl>
    <w:p w:rsidR="003464B3" w:rsidRPr="005B0BA0" w:rsidRDefault="003464B3" w:rsidP="00D05F74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 xml:space="preserve">Adverbes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E0693A" w:rsidRPr="005B0BA0" w:rsidTr="004A1FF9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E0693A" w:rsidRPr="00E96432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мно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го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E0693A" w:rsidRPr="005B0BA0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beaucoup de</w:t>
            </w:r>
          </w:p>
        </w:tc>
      </w:tr>
      <w:tr w:rsidR="00E0693A" w:rsidRPr="005B0BA0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E0693A" w:rsidRPr="00E96432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наприме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р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E0693A" w:rsidRPr="005B0BA0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par exemple</w:t>
            </w:r>
          </w:p>
        </w:tc>
      </w:tr>
      <w:tr w:rsidR="00E0693A" w:rsidRPr="005B0BA0" w:rsidTr="004A1FF9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E0693A" w:rsidRPr="00E96432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чень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E0693A" w:rsidRPr="005B0BA0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très, beaucoup</w:t>
            </w:r>
          </w:p>
        </w:tc>
      </w:tr>
      <w:tr w:rsidR="00E0693A" w:rsidRPr="005B0BA0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E0693A" w:rsidRPr="00E96432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пото</w:t>
            </w: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м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E0693A" w:rsidRPr="005B0BA0" w:rsidRDefault="00E0693A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ensuite</w:t>
            </w:r>
          </w:p>
        </w:tc>
      </w:tr>
    </w:tbl>
    <w:p w:rsidR="00D05F74" w:rsidRPr="005B0BA0" w:rsidRDefault="00D05F74" w:rsidP="00D05F74">
      <w:pPr>
        <w:rPr>
          <w:rFonts w:cstheme="minorHAnsi"/>
          <w:b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>Numéral</w:t>
      </w:r>
    </w:p>
    <w:tbl>
      <w:tblPr>
        <w:tblW w:w="6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714"/>
      </w:tblGrid>
      <w:tr w:rsidR="005B0BA0" w:rsidRPr="005B0BA0" w:rsidTr="009E6CBF">
        <w:trPr>
          <w:trHeight w:val="300"/>
        </w:trPr>
        <w:tc>
          <w:tcPr>
            <w:tcW w:w="31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де</w:t>
            </w:r>
            <w:r w:rsidR="00881712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сять</w:t>
            </w:r>
            <w:proofErr w:type="spellEnd"/>
          </w:p>
        </w:tc>
        <w:tc>
          <w:tcPr>
            <w:tcW w:w="37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dix</w:t>
            </w:r>
          </w:p>
        </w:tc>
      </w:tr>
      <w:tr w:rsidR="005B0BA0" w:rsidRPr="005B0BA0" w:rsidTr="009E6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C3D" w:rsidRPr="005B0BA0" w:rsidRDefault="00547C3D" w:rsidP="00B6287E">
            <w:pPr>
              <w:spacing w:after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пе́рвый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C3D" w:rsidRPr="005B0BA0" w:rsidRDefault="00547C3D" w:rsidP="00B6287E">
            <w:pPr>
              <w:spacing w:after="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premier</w:t>
            </w:r>
          </w:p>
        </w:tc>
      </w:tr>
      <w:tr w:rsidR="005B0BA0" w:rsidRPr="005B0BA0" w:rsidTr="009E6CBF">
        <w:trPr>
          <w:trHeight w:val="290"/>
        </w:trPr>
        <w:tc>
          <w:tcPr>
            <w:tcW w:w="31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со</w:t>
            </w:r>
            <w:r w:rsidR="00881712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рок</w:t>
            </w:r>
            <w:proofErr w:type="spellEnd"/>
          </w:p>
        </w:tc>
        <w:tc>
          <w:tcPr>
            <w:tcW w:w="37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quarante</w:t>
            </w:r>
          </w:p>
        </w:tc>
      </w:tr>
      <w:tr w:rsidR="005B0BA0" w:rsidRPr="005B0BA0" w:rsidTr="009E6CBF">
        <w:trPr>
          <w:trHeight w:val="300"/>
        </w:trPr>
        <w:tc>
          <w:tcPr>
            <w:tcW w:w="31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четы</w:t>
            </w:r>
            <w:r w:rsidR="00881712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ре</w:t>
            </w:r>
            <w:proofErr w:type="spellEnd"/>
          </w:p>
        </w:tc>
        <w:tc>
          <w:tcPr>
            <w:tcW w:w="3714" w:type="dxa"/>
            <w:shd w:val="clear" w:color="auto" w:fill="FFFFFF"/>
            <w:vAlign w:val="center"/>
          </w:tcPr>
          <w:p w:rsidR="00547C3D" w:rsidRPr="00E96432" w:rsidRDefault="00547C3D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quatre</w:t>
            </w:r>
          </w:p>
        </w:tc>
      </w:tr>
    </w:tbl>
    <w:p w:rsidR="00BC06A9" w:rsidRPr="005B0BA0" w:rsidRDefault="00BC06A9">
      <w:pPr>
        <w:rPr>
          <w:rFonts w:cstheme="minorHAnsi"/>
          <w:sz w:val="24"/>
          <w:szCs w:val="24"/>
        </w:rPr>
      </w:pPr>
    </w:p>
    <w:p w:rsidR="00D05F74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 xml:space="preserve">Prépositions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A23C2B" w:rsidRDefault="00BC06A9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в</w:t>
            </w:r>
            <w:r w:rsidR="00B971F0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</w:t>
            </w:r>
            <w:r w:rsidR="00B971F0" w:rsidRPr="00A23C2B">
              <w:rPr>
                <w:rFonts w:cstheme="minorHAnsi"/>
                <w:sz w:val="24"/>
                <w:szCs w:val="24"/>
                <w:lang w:val="ru-RU"/>
              </w:rPr>
              <w:t>во</w:t>
            </w:r>
            <w:r w:rsidR="00B971F0" w:rsidRPr="00A23C2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A23C2B" w:rsidRDefault="00D05F74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(+ accusatif, + locatif) à, en, dans</w:t>
            </w:r>
          </w:p>
        </w:tc>
      </w:tr>
      <w:tr w:rsidR="00A23C2B" w:rsidRPr="00A23C2B" w:rsidTr="008978E6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6020F6" w:rsidRPr="00A23C2B" w:rsidRDefault="006020F6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для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6020F6" w:rsidRPr="00A23C2B" w:rsidRDefault="006020F6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(+ génitif) pour</w:t>
            </w:r>
          </w:p>
        </w:tc>
      </w:tr>
      <w:tr w:rsidR="00A23C2B" w:rsidRPr="00A23C2B" w:rsidTr="008978E6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6020F6" w:rsidRPr="00A23C2B" w:rsidRDefault="006020F6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к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020F6" w:rsidRPr="00A23C2B" w:rsidRDefault="006020F6" w:rsidP="006020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(+ datif) vers</w:t>
            </w:r>
            <w:r w:rsidR="00104BEC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, pour</w:t>
            </w:r>
          </w:p>
        </w:tc>
      </w:tr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A23C2B" w:rsidRDefault="00BC06A9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val="ru-RU" w:eastAsia="fr-FR"/>
              </w:rPr>
              <w:t>на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A23C2B" w:rsidRDefault="00A23C2B" w:rsidP="00A23C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</w:t>
            </w:r>
            <w:r w:rsidR="00D05F74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+ locatif) à, sur, en</w:t>
            </w:r>
          </w:p>
        </w:tc>
      </w:tr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104BEC" w:rsidRPr="00A23C2B" w:rsidRDefault="00104BEC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04BEC" w:rsidRPr="00A23C2B" w:rsidRDefault="00104BEC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(+ locatif) à propos de </w:t>
            </w:r>
          </w:p>
        </w:tc>
      </w:tr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A23C2B" w:rsidRDefault="00BC06A9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val="ru-RU" w:eastAsia="fr-FR"/>
              </w:rPr>
              <w:t>по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A23C2B" w:rsidRDefault="003714AA" w:rsidP="00BC06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(+ datif) sur</w:t>
            </w:r>
            <w:r w:rsidR="00104BEC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, à travers, d’après</w:t>
            </w:r>
          </w:p>
        </w:tc>
      </w:tr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B971F0" w:rsidRPr="00A23C2B" w:rsidRDefault="00B971F0" w:rsidP="00B971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val="ru-RU" w:eastAsia="fr-FR"/>
              </w:rPr>
              <w:t>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971F0" w:rsidRPr="00A23C2B" w:rsidRDefault="00B971F0" w:rsidP="00B971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(+ instrumental) avec, au</w:t>
            </w:r>
          </w:p>
        </w:tc>
      </w:tr>
      <w:tr w:rsidR="00A23C2B" w:rsidRPr="00A23C2B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8978E6" w:rsidRPr="00A23C2B" w:rsidRDefault="00104BEC" w:rsidP="008978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че</w:t>
            </w:r>
            <w:r w:rsidR="00A23C2B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́</w:t>
            </w: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рез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8978E6" w:rsidRPr="00A23C2B" w:rsidRDefault="008978E6" w:rsidP="00104B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(+ accusatif) </w:t>
            </w:r>
            <w:r w:rsidR="00104BEC" w:rsidRPr="00A23C2B">
              <w:rPr>
                <w:rFonts w:eastAsia="Times New Roman" w:cstheme="minorHAnsi"/>
                <w:sz w:val="24"/>
                <w:szCs w:val="24"/>
                <w:lang w:eastAsia="fr-FR"/>
              </w:rPr>
              <w:t>à travers</w:t>
            </w:r>
          </w:p>
        </w:tc>
      </w:tr>
    </w:tbl>
    <w:p w:rsidR="00BC06A9" w:rsidRPr="005B0BA0" w:rsidRDefault="00BC06A9">
      <w:pPr>
        <w:rPr>
          <w:rFonts w:cstheme="minorHAnsi"/>
          <w:sz w:val="24"/>
          <w:szCs w:val="24"/>
        </w:rPr>
      </w:pPr>
    </w:p>
    <w:p w:rsidR="00BC06A9" w:rsidRPr="00A34B34" w:rsidRDefault="00D05F74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>Conjonctions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5B0BA0" w:rsidRPr="005B0BA0" w:rsidTr="008978E6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8978E6" w:rsidRPr="005B0BA0" w:rsidRDefault="008978E6" w:rsidP="005643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978E6" w:rsidRPr="005B0BA0" w:rsidRDefault="008978E6" w:rsidP="005643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et (mais)</w:t>
            </w:r>
          </w:p>
        </w:tc>
      </w:tr>
      <w:tr w:rsidR="005B0BA0" w:rsidRPr="005B0BA0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8978E6" w:rsidRPr="005B0BA0" w:rsidRDefault="008978E6" w:rsidP="008978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val="ru-RU" w:eastAsia="fr-FR"/>
              </w:rPr>
              <w:t>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978E6" w:rsidRPr="005B0BA0" w:rsidRDefault="008978E6" w:rsidP="008978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et</w:t>
            </w:r>
          </w:p>
        </w:tc>
      </w:tr>
      <w:tr w:rsidR="005B0BA0" w:rsidRPr="005B0BA0" w:rsidTr="00420111">
        <w:trPr>
          <w:trHeight w:val="330"/>
        </w:trPr>
        <w:tc>
          <w:tcPr>
            <w:tcW w:w="3100" w:type="dxa"/>
            <w:shd w:val="clear" w:color="auto" w:fill="auto"/>
            <w:vAlign w:val="center"/>
          </w:tcPr>
          <w:p w:rsidR="005B0BA0" w:rsidRPr="00E96432" w:rsidRDefault="005B0BA0" w:rsidP="005B0B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но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5B0BA0" w:rsidRPr="005B0BA0" w:rsidRDefault="005B0BA0" w:rsidP="005B0B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B0BA0">
              <w:rPr>
                <w:rFonts w:eastAsia="Times New Roman" w:cstheme="minorHAnsi"/>
                <w:sz w:val="24"/>
                <w:szCs w:val="24"/>
                <w:lang w:eastAsia="fr-FR"/>
              </w:rPr>
              <w:t>mais</w:t>
            </w:r>
          </w:p>
        </w:tc>
      </w:tr>
    </w:tbl>
    <w:p w:rsidR="005D6327" w:rsidRPr="005B0BA0" w:rsidRDefault="005D6327">
      <w:pPr>
        <w:rPr>
          <w:rFonts w:cstheme="minorHAnsi"/>
          <w:sz w:val="24"/>
          <w:szCs w:val="24"/>
        </w:rPr>
      </w:pPr>
    </w:p>
    <w:p w:rsidR="005B0BA0" w:rsidRPr="00A34B34" w:rsidRDefault="005B0BA0" w:rsidP="00A34B34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A34B34">
        <w:rPr>
          <w:rFonts w:cstheme="minorHAnsi"/>
          <w:b/>
          <w:color w:val="auto"/>
          <w:sz w:val="24"/>
          <w:szCs w:val="24"/>
        </w:rPr>
        <w:t>Particule négative</w:t>
      </w:r>
    </w:p>
    <w:tbl>
      <w:tblPr>
        <w:tblW w:w="6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658"/>
      </w:tblGrid>
      <w:tr w:rsidR="005B0BA0" w:rsidRPr="005B0BA0" w:rsidTr="009E6CBF">
        <w:trPr>
          <w:trHeight w:val="322"/>
        </w:trPr>
        <w:tc>
          <w:tcPr>
            <w:tcW w:w="3114" w:type="dxa"/>
            <w:shd w:val="clear" w:color="auto" w:fill="FFFFFF"/>
            <w:vAlign w:val="center"/>
          </w:tcPr>
          <w:p w:rsidR="005B0BA0" w:rsidRPr="00E96432" w:rsidRDefault="005B0BA0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E96432">
              <w:rPr>
                <w:rFonts w:eastAsia="Times New Roman" w:cstheme="minorHAnsi"/>
                <w:sz w:val="24"/>
                <w:szCs w:val="24"/>
                <w:lang w:eastAsia="fr-FR"/>
              </w:rPr>
              <w:t>не</w:t>
            </w:r>
            <w:proofErr w:type="spellEnd"/>
          </w:p>
        </w:tc>
        <w:tc>
          <w:tcPr>
            <w:tcW w:w="3658" w:type="dxa"/>
            <w:shd w:val="clear" w:color="auto" w:fill="FFFFFF"/>
          </w:tcPr>
          <w:p w:rsidR="005B0BA0" w:rsidRPr="005B0BA0" w:rsidRDefault="005134C1" w:rsidP="00B628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ne</w:t>
            </w:r>
          </w:p>
        </w:tc>
      </w:tr>
    </w:tbl>
    <w:p w:rsidR="005B0BA0" w:rsidRPr="005B0BA0" w:rsidRDefault="005B0BA0">
      <w:pPr>
        <w:rPr>
          <w:rFonts w:cstheme="minorHAnsi"/>
          <w:sz w:val="24"/>
          <w:szCs w:val="24"/>
        </w:rPr>
      </w:pPr>
    </w:p>
    <w:sectPr w:rsidR="005B0BA0" w:rsidRPr="005B0BA0" w:rsidSect="00104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A9" w:rsidRDefault="00360EA9" w:rsidP="003C7C47">
      <w:pPr>
        <w:spacing w:after="0" w:line="240" w:lineRule="auto"/>
      </w:pPr>
      <w:r>
        <w:separator/>
      </w:r>
    </w:p>
  </w:endnote>
  <w:endnote w:type="continuationSeparator" w:id="0">
    <w:p w:rsidR="00360EA9" w:rsidRDefault="00360EA9" w:rsidP="003C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2" w:rsidRDefault="004177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47" w:rsidRPr="00417782" w:rsidRDefault="004346C9" w:rsidP="00417782">
    <w:pPr>
      <w:pStyle w:val="Pieddepage"/>
    </w:pPr>
    <w:fldSimple w:instr=" FILENAME \* MERGEFORMAT ">
      <w:r>
        <w:rPr>
          <w:noProof/>
        </w:rPr>
        <w:t>020-Prokofiev-Vocabulaire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2" w:rsidRDefault="00417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A9" w:rsidRDefault="00360EA9" w:rsidP="003C7C47">
      <w:pPr>
        <w:spacing w:after="0" w:line="240" w:lineRule="auto"/>
      </w:pPr>
      <w:r>
        <w:separator/>
      </w:r>
    </w:p>
  </w:footnote>
  <w:footnote w:type="continuationSeparator" w:id="0">
    <w:p w:rsidR="00360EA9" w:rsidRDefault="00360EA9" w:rsidP="003C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2" w:rsidRDefault="004177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2" w:rsidRDefault="004177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2" w:rsidRDefault="004177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7"/>
    <w:rsid w:val="00017681"/>
    <w:rsid w:val="00055C3A"/>
    <w:rsid w:val="00104BEC"/>
    <w:rsid w:val="00132822"/>
    <w:rsid w:val="001F6484"/>
    <w:rsid w:val="002063CD"/>
    <w:rsid w:val="0024646C"/>
    <w:rsid w:val="00277C8E"/>
    <w:rsid w:val="002C7269"/>
    <w:rsid w:val="003261B4"/>
    <w:rsid w:val="003307F3"/>
    <w:rsid w:val="003464B3"/>
    <w:rsid w:val="00360EA9"/>
    <w:rsid w:val="003714AA"/>
    <w:rsid w:val="003B427E"/>
    <w:rsid w:val="003C7C47"/>
    <w:rsid w:val="00404466"/>
    <w:rsid w:val="00417782"/>
    <w:rsid w:val="004346C9"/>
    <w:rsid w:val="00455F33"/>
    <w:rsid w:val="004579C4"/>
    <w:rsid w:val="00497EFB"/>
    <w:rsid w:val="004A1FF9"/>
    <w:rsid w:val="00501735"/>
    <w:rsid w:val="005134C1"/>
    <w:rsid w:val="00547C3D"/>
    <w:rsid w:val="00557F5D"/>
    <w:rsid w:val="005A7B19"/>
    <w:rsid w:val="005B0BA0"/>
    <w:rsid w:val="005D6327"/>
    <w:rsid w:val="006020F6"/>
    <w:rsid w:val="00643A72"/>
    <w:rsid w:val="006F3BB4"/>
    <w:rsid w:val="0075575B"/>
    <w:rsid w:val="007824C1"/>
    <w:rsid w:val="007C1047"/>
    <w:rsid w:val="007D7069"/>
    <w:rsid w:val="00814AB5"/>
    <w:rsid w:val="00844F55"/>
    <w:rsid w:val="00881712"/>
    <w:rsid w:val="008978E6"/>
    <w:rsid w:val="008F004E"/>
    <w:rsid w:val="009060BF"/>
    <w:rsid w:val="00907017"/>
    <w:rsid w:val="00936B8E"/>
    <w:rsid w:val="009A7612"/>
    <w:rsid w:val="009E6CBF"/>
    <w:rsid w:val="00A218C9"/>
    <w:rsid w:val="00A23C2B"/>
    <w:rsid w:val="00A24174"/>
    <w:rsid w:val="00A34B34"/>
    <w:rsid w:val="00AF5F5D"/>
    <w:rsid w:val="00B76952"/>
    <w:rsid w:val="00B850C8"/>
    <w:rsid w:val="00B971F0"/>
    <w:rsid w:val="00BC06A9"/>
    <w:rsid w:val="00BE3978"/>
    <w:rsid w:val="00BF03B0"/>
    <w:rsid w:val="00C3105C"/>
    <w:rsid w:val="00C408E2"/>
    <w:rsid w:val="00C678FF"/>
    <w:rsid w:val="00D05F74"/>
    <w:rsid w:val="00E0693A"/>
    <w:rsid w:val="00E97FC7"/>
    <w:rsid w:val="00ED2324"/>
    <w:rsid w:val="00FE3BE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64D8"/>
  <w15:chartTrackingRefBased/>
  <w15:docId w15:val="{11A9B70C-BD19-4DAD-A26E-7E03F45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0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5F74"/>
    <w:rPr>
      <w:rFonts w:eastAsia="Times New Roman" w:cs="Times New Roman"/>
      <w:color w:val="000000"/>
      <w:sz w:val="20"/>
      <w:szCs w:val="20"/>
      <w:lang w:val="hr-HR" w:eastAsia="fr-FR"/>
    </w:rPr>
  </w:style>
  <w:style w:type="table" w:styleId="Grilledutableau">
    <w:name w:val="Table Grid"/>
    <w:basedOn w:val="TableauNormal"/>
    <w:uiPriority w:val="39"/>
    <w:rsid w:val="00D05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C47"/>
  </w:style>
  <w:style w:type="paragraph" w:styleId="Pieddepage">
    <w:name w:val="footer"/>
    <w:basedOn w:val="Normal"/>
    <w:link w:val="Pieddepag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2024-11-19T17:00:00Z</dcterms:created>
  <dcterms:modified xsi:type="dcterms:W3CDTF">2024-11-19T17:00:00Z</dcterms:modified>
</cp:coreProperties>
</file>