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F2597" w14:textId="77777777" w:rsidR="00713208" w:rsidRPr="00713208" w:rsidRDefault="00713208" w:rsidP="00713208">
      <w:pPr>
        <w:pStyle w:val="Grandchapitre"/>
        <w:pBdr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24"/>
          <w:szCs w:val="24"/>
          <w:lang w:val="fr-FR"/>
        </w:rPr>
      </w:pPr>
      <w:proofErr w:type="spellStart"/>
      <w:r w:rsidRPr="00713208">
        <w:rPr>
          <w:rFonts w:asciiTheme="minorHAnsi" w:hAnsiTheme="minorHAnsi" w:cstheme="minorHAnsi"/>
          <w:i w:val="0"/>
          <w:color w:val="auto"/>
          <w:sz w:val="24"/>
          <w:szCs w:val="24"/>
          <w:lang w:val="fr-FR"/>
        </w:rPr>
        <w:t>Flashcards</w:t>
      </w:r>
      <w:proofErr w:type="spellEnd"/>
    </w:p>
    <w:p w14:paraId="4041CDE0" w14:textId="77777777" w:rsidR="00713208" w:rsidRPr="00713208" w:rsidRDefault="00713208" w:rsidP="00713208">
      <w:pPr>
        <w:rPr>
          <w:rFonts w:asciiTheme="minorHAnsi" w:hAnsiTheme="minorHAnsi" w:cstheme="minorHAnsi"/>
          <w:lang w:val="fr-FR"/>
        </w:rPr>
      </w:pPr>
    </w:p>
    <w:p w14:paraId="3783D0CF" w14:textId="77777777" w:rsidR="00713208" w:rsidRPr="00713208" w:rsidRDefault="00713208" w:rsidP="00713208">
      <w:pPr>
        <w:rPr>
          <w:rFonts w:asciiTheme="minorHAnsi" w:hAnsiTheme="minorHAnsi" w:cstheme="minorHAnsi"/>
          <w:b/>
          <w:lang w:val="fr-FR"/>
        </w:rPr>
      </w:pPr>
      <w:r w:rsidRPr="00713208">
        <w:rPr>
          <w:rFonts w:asciiTheme="minorHAnsi" w:hAnsiTheme="minorHAnsi" w:cstheme="minorHAnsi"/>
          <w:b/>
          <w:lang w:val="fr-FR"/>
        </w:rPr>
        <w:t xml:space="preserve">Développez votre vocabulaire avec un jeu de mémoire ! </w:t>
      </w:r>
    </w:p>
    <w:p w14:paraId="56EE6526" w14:textId="77777777" w:rsidR="00713208" w:rsidRPr="00713208" w:rsidRDefault="00713208" w:rsidP="00713208">
      <w:pPr>
        <w:rPr>
          <w:rFonts w:asciiTheme="minorHAnsi" w:hAnsiTheme="minorHAnsi" w:cstheme="minorHAnsi"/>
          <w:lang w:val="fr-FR"/>
        </w:rPr>
      </w:pPr>
    </w:p>
    <w:p w14:paraId="12AB3561" w14:textId="77777777" w:rsidR="00713208" w:rsidRPr="00713208" w:rsidRDefault="00713208" w:rsidP="00713208">
      <w:pPr>
        <w:pBdr>
          <w:bottom w:val="single" w:sz="4" w:space="1" w:color="auto"/>
        </w:pBdr>
        <w:jc w:val="both"/>
        <w:rPr>
          <w:rFonts w:asciiTheme="minorHAnsi" w:hAnsiTheme="minorHAnsi" w:cstheme="minorHAnsi"/>
          <w:lang w:val="fr-FR"/>
        </w:rPr>
      </w:pPr>
      <w:r w:rsidRPr="00713208">
        <w:rPr>
          <w:rFonts w:asciiTheme="minorHAnsi" w:hAnsiTheme="minorHAnsi" w:cstheme="minorHAnsi"/>
          <w:lang w:val="fr-FR"/>
        </w:rPr>
        <w:t>Conseil : afin de pouvoir revenir plus tard sur les cartes qui vous ont posé souci durant cette session, nous vous conseillons d’appuyer sur le bouton « juste » ou « faux » en fonction de vos réponses.</w:t>
      </w:r>
    </w:p>
    <w:p w14:paraId="3BF6430C" w14:textId="77777777" w:rsidR="003A1AF0" w:rsidRPr="00713208" w:rsidRDefault="003A1AF0" w:rsidP="003A1AF0">
      <w:pPr>
        <w:pBdr>
          <w:bottom w:val="single" w:sz="4" w:space="1" w:color="auto"/>
        </w:pBdr>
        <w:rPr>
          <w:rFonts w:asciiTheme="minorHAnsi" w:hAnsiTheme="minorHAnsi" w:cstheme="minorHAnsi"/>
          <w:lang w:val="fr-FR"/>
        </w:rPr>
      </w:pPr>
    </w:p>
    <w:p w14:paraId="7176E572" w14:textId="77777777" w:rsidR="003A1AF0" w:rsidRPr="00713208" w:rsidRDefault="003A1AF0" w:rsidP="003A1AF0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713208">
        <w:rPr>
          <w:rFonts w:asciiTheme="minorHAnsi" w:hAnsiTheme="minorHAnsi" w:cstheme="minorHAnsi"/>
        </w:rPr>
        <w:t>Vocabulaire</w:t>
      </w:r>
    </w:p>
    <w:p w14:paraId="0A776755" w14:textId="77777777" w:rsidR="00AD48D0" w:rsidRPr="00713208" w:rsidRDefault="00AD48D0" w:rsidP="00AD48D0">
      <w:pPr>
        <w:rPr>
          <w:rFonts w:asciiTheme="minorHAnsi" w:hAnsiTheme="minorHAnsi" w:cstheme="minorHAnsi"/>
        </w:rPr>
      </w:pPr>
    </w:p>
    <w:p w14:paraId="21C3CDA5" w14:textId="77777777" w:rsidR="00AD48D0" w:rsidRPr="00713208" w:rsidRDefault="00AD48D0" w:rsidP="00AD48D0">
      <w:pPr>
        <w:pStyle w:val="Paragraphedeliste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713208">
        <w:rPr>
          <w:rFonts w:asciiTheme="minorHAnsi" w:hAnsiTheme="minorHAnsi" w:cstheme="minorHAnsi"/>
          <w:sz w:val="24"/>
          <w:szCs w:val="24"/>
          <w:lang w:val="fr-FR"/>
        </w:rPr>
        <w:t xml:space="preserve">Dans ce jeu de </w:t>
      </w:r>
      <w:proofErr w:type="spellStart"/>
      <w:r w:rsidRPr="00713208">
        <w:rPr>
          <w:rFonts w:asciiTheme="minorHAnsi" w:hAnsiTheme="minorHAnsi" w:cstheme="minorHAnsi"/>
          <w:sz w:val="24"/>
          <w:szCs w:val="24"/>
          <w:lang w:val="fr-FR"/>
        </w:rPr>
        <w:t>flashcards</w:t>
      </w:r>
      <w:proofErr w:type="spellEnd"/>
      <w:r w:rsidRPr="00713208">
        <w:rPr>
          <w:rFonts w:asciiTheme="minorHAnsi" w:hAnsiTheme="minorHAnsi" w:cstheme="minorHAnsi"/>
          <w:sz w:val="24"/>
          <w:szCs w:val="24"/>
          <w:lang w:val="fr-FR"/>
        </w:rPr>
        <w:t>, vous allez retrouver certains mots du texte. Mémorisez-les ! N’hésitez pas à les écouter en cliquant sur le petit bouton.</w:t>
      </w:r>
    </w:p>
    <w:p w14:paraId="6F7C16A4" w14:textId="593B9DBC" w:rsidR="003A1AF0" w:rsidRPr="00713208" w:rsidRDefault="003A1AF0" w:rsidP="00BC4720">
      <w:pPr>
        <w:jc w:val="both"/>
        <w:rPr>
          <w:rFonts w:asciiTheme="minorHAnsi" w:hAnsiTheme="minorHAnsi" w:cstheme="minorHAnsi"/>
          <w:lang w:val="fr-FR"/>
        </w:rPr>
      </w:pPr>
    </w:p>
    <w:tbl>
      <w:tblPr>
        <w:tblStyle w:val="Grilledutableau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713208" w:rsidRPr="00713208" w14:paraId="684E53ED" w14:textId="77777777" w:rsidTr="00AC07F6">
        <w:trPr>
          <w:trHeight w:val="351"/>
        </w:trPr>
        <w:tc>
          <w:tcPr>
            <w:tcW w:w="4727" w:type="dxa"/>
          </w:tcPr>
          <w:p w14:paraId="79B4FE10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бесконе́чный</w:t>
            </w:r>
          </w:p>
        </w:tc>
        <w:tc>
          <w:tcPr>
            <w:tcW w:w="4727" w:type="dxa"/>
          </w:tcPr>
          <w:p w14:paraId="2F83A499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</w:rPr>
              <w:t>infini, sans fin</w:t>
            </w:r>
          </w:p>
        </w:tc>
      </w:tr>
      <w:tr w:rsidR="00713208" w:rsidRPr="00713208" w14:paraId="3756106F" w14:textId="77777777" w:rsidTr="00AC07F6">
        <w:trPr>
          <w:trHeight w:val="351"/>
        </w:trPr>
        <w:tc>
          <w:tcPr>
            <w:tcW w:w="4727" w:type="dxa"/>
          </w:tcPr>
          <w:p w14:paraId="1FF69CD7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движе́ние</w:t>
            </w:r>
          </w:p>
        </w:tc>
        <w:tc>
          <w:tcPr>
            <w:tcW w:w="4727" w:type="dxa"/>
          </w:tcPr>
          <w:p w14:paraId="52EBB39B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</w:rPr>
              <w:t>un mouvement</w:t>
            </w:r>
          </w:p>
        </w:tc>
      </w:tr>
      <w:tr w:rsidR="00713208" w:rsidRPr="00713208" w14:paraId="00C2A680" w14:textId="77777777" w:rsidTr="00AC07F6">
        <w:trPr>
          <w:trHeight w:val="351"/>
        </w:trPr>
        <w:tc>
          <w:tcPr>
            <w:tcW w:w="4727" w:type="dxa"/>
          </w:tcPr>
          <w:p w14:paraId="7BC144F8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жемчу́жина</w:t>
            </w:r>
          </w:p>
        </w:tc>
        <w:tc>
          <w:tcPr>
            <w:tcW w:w="4727" w:type="dxa"/>
          </w:tcPr>
          <w:p w14:paraId="407FC558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une perle, un joyau, un fleuron</w:t>
            </w:r>
          </w:p>
        </w:tc>
      </w:tr>
      <w:tr w:rsidR="00713208" w:rsidRPr="00713208" w14:paraId="3209E4BD" w14:textId="77777777" w:rsidTr="00AC07F6">
        <w:trPr>
          <w:trHeight w:val="351"/>
        </w:trPr>
        <w:tc>
          <w:tcPr>
            <w:tcW w:w="4727" w:type="dxa"/>
          </w:tcPr>
          <w:p w14:paraId="467A34B2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иску́сство</w:t>
            </w:r>
          </w:p>
        </w:tc>
        <w:tc>
          <w:tcPr>
            <w:tcW w:w="4727" w:type="dxa"/>
          </w:tcPr>
          <w:p w14:paraId="59447358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l’</w:t>
            </w:r>
            <w:r w:rsidRPr="00713208">
              <w:rPr>
                <w:rFonts w:asciiTheme="minorHAnsi" w:hAnsiTheme="minorHAnsi" w:cstheme="minorHAnsi"/>
              </w:rPr>
              <w:t>art</w:t>
            </w:r>
          </w:p>
        </w:tc>
      </w:tr>
      <w:tr w:rsidR="00713208" w:rsidRPr="00713208" w14:paraId="37685D94" w14:textId="77777777" w:rsidTr="00AC07F6">
        <w:trPr>
          <w:trHeight w:val="351"/>
        </w:trPr>
        <w:tc>
          <w:tcPr>
            <w:tcW w:w="4727" w:type="dxa"/>
          </w:tcPr>
          <w:p w14:paraId="40990478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многоцве́тный</w:t>
            </w:r>
          </w:p>
        </w:tc>
        <w:tc>
          <w:tcPr>
            <w:tcW w:w="4727" w:type="dxa"/>
          </w:tcPr>
          <w:p w14:paraId="494D5951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</w:rPr>
              <w:t>multicolore, polychrome</w:t>
            </w:r>
          </w:p>
        </w:tc>
      </w:tr>
      <w:tr w:rsidR="00713208" w:rsidRPr="00713208" w14:paraId="5B8B458B" w14:textId="77777777" w:rsidTr="00AC07F6">
        <w:trPr>
          <w:trHeight w:val="351"/>
        </w:trPr>
        <w:tc>
          <w:tcPr>
            <w:tcW w:w="4727" w:type="dxa"/>
          </w:tcPr>
          <w:p w14:paraId="39DAD8D9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наря́дность</w:t>
            </w:r>
          </w:p>
        </w:tc>
        <w:tc>
          <w:tcPr>
            <w:tcW w:w="4727" w:type="dxa"/>
          </w:tcPr>
          <w:p w14:paraId="1BBDCDC2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l’élégance</w:t>
            </w:r>
          </w:p>
        </w:tc>
      </w:tr>
      <w:tr w:rsidR="00713208" w:rsidRPr="00713208" w14:paraId="5E6BA835" w14:textId="77777777" w:rsidTr="00AC07F6">
        <w:trPr>
          <w:trHeight w:val="351"/>
        </w:trPr>
        <w:tc>
          <w:tcPr>
            <w:tcW w:w="4727" w:type="dxa"/>
          </w:tcPr>
          <w:p w14:paraId="08F7DCEF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олицетворя́ть / олицетвори́ть</w:t>
            </w:r>
          </w:p>
        </w:tc>
        <w:tc>
          <w:tcPr>
            <w:tcW w:w="4727" w:type="dxa"/>
          </w:tcPr>
          <w:p w14:paraId="27E384D5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</w:rPr>
              <w:t>personnifier, représenter</w:t>
            </w:r>
          </w:p>
        </w:tc>
      </w:tr>
      <w:tr w:rsidR="00713208" w:rsidRPr="00713208" w14:paraId="33787BAB" w14:textId="77777777" w:rsidTr="00AC07F6">
        <w:trPr>
          <w:trHeight w:val="351"/>
        </w:trPr>
        <w:tc>
          <w:tcPr>
            <w:tcW w:w="4727" w:type="dxa"/>
          </w:tcPr>
          <w:p w14:paraId="6320E85F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отража́ть / отрази́ть</w:t>
            </w:r>
          </w:p>
        </w:tc>
        <w:tc>
          <w:tcPr>
            <w:tcW w:w="4727" w:type="dxa"/>
          </w:tcPr>
          <w:p w14:paraId="007F6CAB" w14:textId="77777777" w:rsidR="00713208" w:rsidRPr="00713208" w:rsidRDefault="00713208" w:rsidP="00AD48D0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</w:rPr>
              <w:t>refléter</w:t>
            </w:r>
          </w:p>
        </w:tc>
      </w:tr>
      <w:tr w:rsidR="00713208" w:rsidRPr="00713208" w14:paraId="234077CE" w14:textId="77777777" w:rsidTr="00AC07F6">
        <w:trPr>
          <w:trHeight w:val="342"/>
        </w:trPr>
        <w:tc>
          <w:tcPr>
            <w:tcW w:w="4727" w:type="dxa"/>
          </w:tcPr>
          <w:p w14:paraId="302D14A8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промы́шленник</w:t>
            </w:r>
          </w:p>
        </w:tc>
        <w:tc>
          <w:tcPr>
            <w:tcW w:w="4727" w:type="dxa"/>
          </w:tcPr>
          <w:p w14:paraId="4C7E4596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 xml:space="preserve">un </w:t>
            </w:r>
            <w:r w:rsidRPr="00713208">
              <w:rPr>
                <w:rFonts w:asciiTheme="minorHAnsi" w:hAnsiTheme="minorHAnsi" w:cstheme="minorHAnsi"/>
              </w:rPr>
              <w:t>industriel</w:t>
            </w:r>
          </w:p>
        </w:tc>
      </w:tr>
      <w:tr w:rsidR="00713208" w:rsidRPr="00713208" w14:paraId="0C80A360" w14:textId="77777777" w:rsidTr="00AC07F6">
        <w:trPr>
          <w:trHeight w:val="351"/>
        </w:trPr>
        <w:tc>
          <w:tcPr>
            <w:tcW w:w="4727" w:type="dxa"/>
          </w:tcPr>
          <w:p w14:paraId="7B40CFA2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разви́тие</w:t>
            </w:r>
          </w:p>
        </w:tc>
        <w:tc>
          <w:tcPr>
            <w:tcW w:w="4727" w:type="dxa"/>
          </w:tcPr>
          <w:p w14:paraId="006A63BB" w14:textId="77777777" w:rsidR="00713208" w:rsidRPr="00713208" w:rsidRDefault="00713208" w:rsidP="00AC07F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 xml:space="preserve">un </w:t>
            </w:r>
            <w:r w:rsidRPr="00713208">
              <w:rPr>
                <w:rFonts w:asciiTheme="minorHAnsi" w:hAnsiTheme="minorHAnsi" w:cstheme="minorHAnsi"/>
              </w:rPr>
              <w:t>développement</w:t>
            </w:r>
          </w:p>
        </w:tc>
      </w:tr>
    </w:tbl>
    <w:p w14:paraId="5F1F07F1" w14:textId="77C2DC5D" w:rsidR="003A1AF0" w:rsidRPr="00713208" w:rsidRDefault="003A1AF0" w:rsidP="00BC4720">
      <w:pPr>
        <w:jc w:val="both"/>
        <w:rPr>
          <w:rFonts w:asciiTheme="minorHAnsi" w:hAnsiTheme="minorHAnsi" w:cstheme="minorHAnsi"/>
        </w:rPr>
      </w:pPr>
    </w:p>
    <w:p w14:paraId="6267CC34" w14:textId="77777777" w:rsidR="00AD48D0" w:rsidRPr="00713208" w:rsidRDefault="00AD48D0" w:rsidP="00AD48D0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713208">
        <w:rPr>
          <w:rFonts w:asciiTheme="minorHAnsi" w:hAnsiTheme="minorHAnsi" w:cstheme="minorHAnsi"/>
        </w:rPr>
        <w:t>Phrases</w:t>
      </w:r>
    </w:p>
    <w:p w14:paraId="4311DC27" w14:textId="77777777" w:rsidR="00AD48D0" w:rsidRPr="00713208" w:rsidRDefault="00AD48D0" w:rsidP="00AD48D0">
      <w:pPr>
        <w:jc w:val="both"/>
        <w:rPr>
          <w:rFonts w:asciiTheme="minorHAnsi" w:hAnsiTheme="minorHAnsi" w:cstheme="minorHAnsi"/>
        </w:rPr>
      </w:pPr>
    </w:p>
    <w:p w14:paraId="1F37A846" w14:textId="77777777" w:rsidR="00AD48D0" w:rsidRPr="00713208" w:rsidRDefault="00AD48D0" w:rsidP="00AD48D0">
      <w:pPr>
        <w:pStyle w:val="Paragraphedeliste"/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713208">
        <w:rPr>
          <w:rFonts w:asciiTheme="minorHAnsi" w:hAnsiTheme="minorHAnsi" w:cstheme="minorHAnsi"/>
          <w:sz w:val="24"/>
          <w:szCs w:val="24"/>
          <w:lang w:val="fr-FR"/>
        </w:rPr>
        <w:t xml:space="preserve">Dans ce jeu de </w:t>
      </w:r>
      <w:proofErr w:type="spellStart"/>
      <w:r w:rsidRPr="00713208">
        <w:rPr>
          <w:rFonts w:asciiTheme="minorHAnsi" w:hAnsiTheme="minorHAnsi" w:cstheme="minorHAnsi"/>
          <w:sz w:val="24"/>
          <w:szCs w:val="24"/>
          <w:lang w:val="fr-FR"/>
        </w:rPr>
        <w:t>flashcards</w:t>
      </w:r>
      <w:proofErr w:type="spellEnd"/>
      <w:r w:rsidRPr="00713208">
        <w:rPr>
          <w:rFonts w:asciiTheme="minorHAnsi" w:hAnsiTheme="minorHAnsi" w:cstheme="minorHAnsi"/>
          <w:sz w:val="24"/>
          <w:szCs w:val="24"/>
          <w:lang w:val="fr-FR"/>
        </w:rPr>
        <w:t>, vous allez retrouver certaines phrases du texte et de nouvelles. Mémorisez-les ! N’hésitez pas à les écouter en cliquant sur le petit bouton.</w:t>
      </w:r>
    </w:p>
    <w:tbl>
      <w:tblPr>
        <w:tblStyle w:val="Grilledutableau"/>
        <w:tblW w:w="9454" w:type="dxa"/>
        <w:tblLook w:val="04A0" w:firstRow="1" w:lastRow="0" w:firstColumn="1" w:lastColumn="0" w:noHBand="0" w:noVBand="1"/>
      </w:tblPr>
      <w:tblGrid>
        <w:gridCol w:w="4727"/>
        <w:gridCol w:w="4727"/>
      </w:tblGrid>
      <w:tr w:rsidR="00AD48D0" w:rsidRPr="00713208" w14:paraId="12474CA7" w14:textId="77777777" w:rsidTr="006214E6">
        <w:trPr>
          <w:trHeight w:val="464"/>
        </w:trPr>
        <w:tc>
          <w:tcPr>
            <w:tcW w:w="4727" w:type="dxa"/>
          </w:tcPr>
          <w:p w14:paraId="22063807" w14:textId="77777777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 xml:space="preserve">присмотре́ться к дета́лям </w:t>
            </w:r>
            <w:bookmarkStart w:id="0" w:name="_heading=h.gjdgxs" w:colFirst="0" w:colLast="0"/>
            <w:bookmarkEnd w:id="0"/>
          </w:p>
        </w:tc>
        <w:tc>
          <w:tcPr>
            <w:tcW w:w="4727" w:type="dxa"/>
          </w:tcPr>
          <w:p w14:paraId="63A028BA" w14:textId="77777777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regarder attentivement</w:t>
            </w:r>
            <w:r w:rsidRPr="00713208">
              <w:rPr>
                <w:rFonts w:asciiTheme="minorHAnsi" w:hAnsiTheme="minorHAnsi" w:cstheme="minorHAnsi"/>
              </w:rPr>
              <w:t xml:space="preserve"> </w:t>
            </w:r>
            <w:r w:rsidRPr="00713208">
              <w:rPr>
                <w:rFonts w:asciiTheme="minorHAnsi" w:hAnsiTheme="minorHAnsi" w:cstheme="minorHAnsi"/>
                <w:lang w:val="fr-FR"/>
              </w:rPr>
              <w:t>les détails</w:t>
            </w:r>
          </w:p>
        </w:tc>
      </w:tr>
      <w:tr w:rsidR="00AD48D0" w:rsidRPr="00713208" w14:paraId="1FA352AC" w14:textId="77777777" w:rsidTr="00AD48D0">
        <w:trPr>
          <w:trHeight w:val="351"/>
        </w:trPr>
        <w:tc>
          <w:tcPr>
            <w:tcW w:w="4727" w:type="dxa"/>
          </w:tcPr>
          <w:p w14:paraId="53B025C5" w14:textId="77777777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символи́ческое деле́ние</w:t>
            </w:r>
          </w:p>
        </w:tc>
        <w:tc>
          <w:tcPr>
            <w:tcW w:w="4727" w:type="dxa"/>
          </w:tcPr>
          <w:p w14:paraId="27A5D32E" w14:textId="77777777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une division</w:t>
            </w:r>
            <w:r w:rsidRPr="00713208">
              <w:rPr>
                <w:rFonts w:asciiTheme="minorHAnsi" w:hAnsiTheme="minorHAnsi" w:cstheme="minorHAnsi"/>
              </w:rPr>
              <w:t xml:space="preserve"> symbolique</w:t>
            </w:r>
          </w:p>
        </w:tc>
      </w:tr>
      <w:tr w:rsidR="00AD48D0" w:rsidRPr="00713208" w14:paraId="502FDB8F" w14:textId="77777777" w:rsidTr="00851476">
        <w:trPr>
          <w:trHeight w:val="351"/>
        </w:trPr>
        <w:tc>
          <w:tcPr>
            <w:tcW w:w="4727" w:type="dxa"/>
          </w:tcPr>
          <w:p w14:paraId="20DB122E" w14:textId="77777777" w:rsidR="00AD48D0" w:rsidRPr="00713208" w:rsidRDefault="00AD48D0" w:rsidP="0085147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ле́стница в фо́рме волны́</w:t>
            </w:r>
          </w:p>
        </w:tc>
        <w:tc>
          <w:tcPr>
            <w:tcW w:w="4727" w:type="dxa"/>
          </w:tcPr>
          <w:p w14:paraId="0F552317" w14:textId="77777777" w:rsidR="00AD48D0" w:rsidRPr="00713208" w:rsidRDefault="00AD48D0" w:rsidP="00851476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un escalier en forme de vague</w:t>
            </w:r>
          </w:p>
        </w:tc>
      </w:tr>
      <w:tr w:rsidR="00AD48D0" w:rsidRPr="00713208" w14:paraId="5DF77157" w14:textId="77777777" w:rsidTr="00AD48D0">
        <w:trPr>
          <w:trHeight w:val="351"/>
        </w:trPr>
        <w:tc>
          <w:tcPr>
            <w:tcW w:w="4727" w:type="dxa"/>
          </w:tcPr>
          <w:p w14:paraId="6F4E425E" w14:textId="7A28024B" w:rsidR="00AD48D0" w:rsidRPr="00713208" w:rsidRDefault="00AD48D0" w:rsidP="00AD48D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Фриз придаёт зда́нию осо́</w:t>
            </w:r>
            <w:r w:rsidR="00A03EAE" w:rsidRPr="00713208">
              <w:rPr>
                <w:rFonts w:asciiTheme="minorHAnsi" w:hAnsiTheme="minorHAnsi" w:cstheme="minorHAnsi"/>
                <w:b/>
              </w:rPr>
              <w:t>бенн</w:t>
            </w:r>
            <w:r w:rsidRPr="00713208">
              <w:rPr>
                <w:rFonts w:asciiTheme="minorHAnsi" w:hAnsiTheme="minorHAnsi" w:cstheme="minorHAnsi"/>
                <w:b/>
              </w:rPr>
              <w:t>ую наря́дность.</w:t>
            </w:r>
          </w:p>
        </w:tc>
        <w:tc>
          <w:tcPr>
            <w:tcW w:w="4727" w:type="dxa"/>
          </w:tcPr>
          <w:p w14:paraId="2854F2E8" w14:textId="443339CC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La frise confère à l’édifice une élégance particulière.</w:t>
            </w:r>
          </w:p>
        </w:tc>
      </w:tr>
      <w:tr w:rsidR="00AD48D0" w:rsidRPr="00713208" w14:paraId="642ECF88" w14:textId="77777777" w:rsidTr="00AD48D0">
        <w:trPr>
          <w:trHeight w:val="351"/>
        </w:trPr>
        <w:tc>
          <w:tcPr>
            <w:tcW w:w="4727" w:type="dxa"/>
          </w:tcPr>
          <w:p w14:paraId="75B9C9F4" w14:textId="50E50499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713208">
              <w:rPr>
                <w:rFonts w:asciiTheme="minorHAnsi" w:hAnsiTheme="minorHAnsi" w:cstheme="minorHAnsi"/>
                <w:b/>
              </w:rPr>
              <w:t>О́кна укра́шены нео́бычными фо́рмами.</w:t>
            </w:r>
          </w:p>
        </w:tc>
        <w:tc>
          <w:tcPr>
            <w:tcW w:w="4727" w:type="dxa"/>
          </w:tcPr>
          <w:p w14:paraId="7385843B" w14:textId="77B27737" w:rsidR="00AD48D0" w:rsidRPr="00713208" w:rsidRDefault="00AD48D0" w:rsidP="006214E6">
            <w:pPr>
              <w:jc w:val="both"/>
              <w:rPr>
                <w:rFonts w:asciiTheme="minorHAnsi" w:hAnsiTheme="minorHAnsi" w:cstheme="minorHAnsi"/>
                <w:lang w:val="fr-FR"/>
              </w:rPr>
            </w:pPr>
            <w:r w:rsidRPr="00713208">
              <w:rPr>
                <w:rFonts w:asciiTheme="minorHAnsi" w:hAnsiTheme="minorHAnsi" w:cstheme="minorHAnsi"/>
                <w:lang w:val="fr-FR"/>
              </w:rPr>
              <w:t>Les fenêtres se parent de formes singulières.</w:t>
            </w:r>
          </w:p>
        </w:tc>
      </w:tr>
    </w:tbl>
    <w:p w14:paraId="098CD878" w14:textId="77777777" w:rsidR="003A1AF0" w:rsidRPr="00713208" w:rsidRDefault="003A1AF0" w:rsidP="00BC4720">
      <w:pPr>
        <w:jc w:val="both"/>
        <w:rPr>
          <w:rFonts w:asciiTheme="minorHAnsi" w:hAnsiTheme="minorHAnsi" w:cstheme="minorHAnsi"/>
          <w:lang w:val="fr-FR"/>
        </w:rPr>
      </w:pPr>
      <w:bookmarkStart w:id="1" w:name="_GoBack"/>
      <w:bookmarkEnd w:id="1"/>
    </w:p>
    <w:sectPr w:rsidR="003A1AF0" w:rsidRPr="00713208" w:rsidSect="00713208">
      <w:footerReference w:type="default" r:id="rId8"/>
      <w:pgSz w:w="11906" w:h="16838"/>
      <w:pgMar w:top="1417" w:right="1133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F86BB" w14:textId="77777777" w:rsidR="00985CA5" w:rsidRDefault="00985CA5" w:rsidP="00D971FE">
      <w:r>
        <w:separator/>
      </w:r>
    </w:p>
  </w:endnote>
  <w:endnote w:type="continuationSeparator" w:id="0">
    <w:p w14:paraId="23A062A2" w14:textId="77777777" w:rsidR="00985CA5" w:rsidRDefault="00985CA5" w:rsidP="00D9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E9995" w14:textId="08691C2C" w:rsidR="00D971FE" w:rsidRDefault="00614C27">
    <w:pPr>
      <w:pStyle w:val="Pieddepage"/>
    </w:pPr>
    <w:fldSimple w:instr=" FILENAME \* MERGEFORMAT ">
      <w:r w:rsidR="00D971FE">
        <w:rPr>
          <w:noProof/>
        </w:rPr>
        <w:t>021-Flashcards-Московский  модерн3</w:t>
      </w:r>
    </w:fldSimple>
  </w:p>
  <w:p w14:paraId="3C5A6DA0" w14:textId="77777777" w:rsidR="00D971FE" w:rsidRDefault="00D971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8B93C" w14:textId="77777777" w:rsidR="00985CA5" w:rsidRDefault="00985CA5" w:rsidP="00D971FE">
      <w:r>
        <w:separator/>
      </w:r>
    </w:p>
  </w:footnote>
  <w:footnote w:type="continuationSeparator" w:id="0">
    <w:p w14:paraId="79D64E36" w14:textId="77777777" w:rsidR="00985CA5" w:rsidRDefault="00985CA5" w:rsidP="00D97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84DEF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722B7"/>
    <w:multiLevelType w:val="multilevel"/>
    <w:tmpl w:val="FBE4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D307AA1"/>
    <w:multiLevelType w:val="hybridMultilevel"/>
    <w:tmpl w:val="603A269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9"/>
    <w:rsid w:val="001706A5"/>
    <w:rsid w:val="001A5FA6"/>
    <w:rsid w:val="0027444D"/>
    <w:rsid w:val="00302A75"/>
    <w:rsid w:val="003A1AF0"/>
    <w:rsid w:val="003C6BD0"/>
    <w:rsid w:val="004930F9"/>
    <w:rsid w:val="004F1774"/>
    <w:rsid w:val="00512FA7"/>
    <w:rsid w:val="00583308"/>
    <w:rsid w:val="005C7A6B"/>
    <w:rsid w:val="005E0969"/>
    <w:rsid w:val="00614C27"/>
    <w:rsid w:val="00676D0C"/>
    <w:rsid w:val="00685EB6"/>
    <w:rsid w:val="00687624"/>
    <w:rsid w:val="00713208"/>
    <w:rsid w:val="007157A0"/>
    <w:rsid w:val="00905C74"/>
    <w:rsid w:val="0093399F"/>
    <w:rsid w:val="00985CA5"/>
    <w:rsid w:val="009D4053"/>
    <w:rsid w:val="00A029DE"/>
    <w:rsid w:val="00A03EAE"/>
    <w:rsid w:val="00A200CA"/>
    <w:rsid w:val="00AC07F6"/>
    <w:rsid w:val="00AD48D0"/>
    <w:rsid w:val="00B67086"/>
    <w:rsid w:val="00BC4720"/>
    <w:rsid w:val="00C845E7"/>
    <w:rsid w:val="00D971FE"/>
    <w:rsid w:val="00E33BD3"/>
    <w:rsid w:val="00EA5A6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0C7B"/>
  <w15:docId w15:val="{A44D0439-E1EB-4EB5-A38B-239D8C2C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tabs>
        <w:tab w:val="num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cs="Arial"/>
      <w:b/>
      <w:bCs/>
      <w:kern w:val="32"/>
      <w:sz w:val="28"/>
      <w:szCs w:val="32"/>
      <w:u w:val="single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A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table" w:styleId="Grilledutableau">
    <w:name w:val="Table Grid"/>
    <w:basedOn w:val="TableauNormal"/>
    <w:uiPriority w:val="59"/>
    <w:rsid w:val="00BC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71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71FE"/>
  </w:style>
  <w:style w:type="paragraph" w:styleId="Pieddepage">
    <w:name w:val="footer"/>
    <w:basedOn w:val="Normal"/>
    <w:link w:val="PieddepageCar"/>
    <w:uiPriority w:val="99"/>
    <w:unhideWhenUsed/>
    <w:rsid w:val="00D971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7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zdvsBaAt/T4juVA+rPelJ7EBQ==">AMUW2mWz9YBw4obc0FXv0equF5zT4T3Eb1UnQ8MxUoPmPmi7mNPliq5on587ogUfifcq1QPmqtm52mOliFJcbJZ3diAKv7k1c7gVN4JuC1O0UVBd5hYwGB5haI6vXcpyyMfLEzRTOobZ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2</cp:revision>
  <dcterms:created xsi:type="dcterms:W3CDTF">2024-12-01T10:24:00Z</dcterms:created>
  <dcterms:modified xsi:type="dcterms:W3CDTF">2024-12-01T10:24:00Z</dcterms:modified>
</cp:coreProperties>
</file>