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703E" w14:textId="77777777" w:rsidR="008F39D3" w:rsidRPr="00FE7135" w:rsidRDefault="008F39D3" w:rsidP="00734C09">
      <w:pPr>
        <w:jc w:val="center"/>
        <w:rPr>
          <w:rFonts w:asciiTheme="minorHAnsi" w:hAnsiTheme="minorHAnsi" w:cstheme="minorHAnsi"/>
          <w:b/>
        </w:rPr>
      </w:pPr>
      <w:r w:rsidRPr="00FE7135">
        <w:rPr>
          <w:rFonts w:asciiTheme="minorHAnsi" w:hAnsiTheme="minorHAnsi" w:cstheme="minorHAnsi"/>
          <w:b/>
        </w:rPr>
        <w:t>Exercices de grammaire</w:t>
      </w:r>
    </w:p>
    <w:p w14:paraId="02C7E035" w14:textId="77777777" w:rsidR="008F39D3" w:rsidRPr="00FE7135" w:rsidRDefault="008F39D3" w:rsidP="00734C09">
      <w:pPr>
        <w:rPr>
          <w:rFonts w:asciiTheme="minorHAnsi" w:hAnsiTheme="minorHAnsi" w:cstheme="minorHAnsi"/>
        </w:rPr>
      </w:pPr>
    </w:p>
    <w:p w14:paraId="48F0F106" w14:textId="77777777" w:rsidR="008F39D3" w:rsidRPr="00FE7135" w:rsidRDefault="008F39D3" w:rsidP="00734C09">
      <w:pPr>
        <w:jc w:val="both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Vérifiez vos connaissances grammaticales en répondant aux questions posées.</w:t>
      </w:r>
    </w:p>
    <w:p w14:paraId="5E5B4D9E" w14:textId="77777777" w:rsidR="008F39D3" w:rsidRPr="00FE7135" w:rsidRDefault="008F39D3" w:rsidP="00734C09">
      <w:pPr>
        <w:jc w:val="both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Une fois la réponse donnée, cliquez sur le bouton « vérifier ».</w:t>
      </w:r>
    </w:p>
    <w:p w14:paraId="6FBDA074" w14:textId="77777777" w:rsidR="008F39D3" w:rsidRPr="00FE7135" w:rsidRDefault="008F39D3" w:rsidP="00734C09">
      <w:pPr>
        <w:jc w:val="both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La solution est consultable directement après chaque question, à la page suivante.</w:t>
      </w:r>
    </w:p>
    <w:p w14:paraId="32701AE1" w14:textId="77777777" w:rsidR="008F39D3" w:rsidRPr="00FE7135" w:rsidRDefault="008F39D3" w:rsidP="00734C09">
      <w:pPr>
        <w:rPr>
          <w:rFonts w:asciiTheme="minorHAnsi" w:hAnsiTheme="minorHAnsi" w:cstheme="minorHAnsi"/>
          <w:b/>
          <w:bCs/>
        </w:rPr>
      </w:pPr>
    </w:p>
    <w:p w14:paraId="23D08439" w14:textId="77777777" w:rsidR="008F39D3" w:rsidRPr="00FE7135" w:rsidRDefault="008F39D3" w:rsidP="00734C09">
      <w:pPr>
        <w:rPr>
          <w:rFonts w:asciiTheme="minorHAnsi" w:hAnsiTheme="minorHAnsi" w:cstheme="minorHAnsi"/>
          <w:b/>
          <w:bCs/>
        </w:rPr>
      </w:pPr>
    </w:p>
    <w:p w14:paraId="62BB7A03" w14:textId="77777777" w:rsidR="00247CDF" w:rsidRPr="00FE7135" w:rsidRDefault="00247CDF" w:rsidP="00734C09">
      <w:pPr>
        <w:rPr>
          <w:rFonts w:asciiTheme="minorHAnsi" w:hAnsiTheme="minorHAnsi" w:cstheme="minorHAnsi"/>
        </w:rPr>
      </w:pPr>
    </w:p>
    <w:p w14:paraId="433CF902" w14:textId="34B4BED5" w:rsidR="00247CDF" w:rsidRPr="00FE7135" w:rsidRDefault="00247CDF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Cliquez sur tous les </w:t>
      </w:r>
      <w:r w:rsidR="00504856" w:rsidRPr="00FE7135">
        <w:rPr>
          <w:rFonts w:asciiTheme="minorHAnsi" w:hAnsiTheme="minorHAnsi" w:cstheme="minorHAnsi"/>
          <w:b/>
          <w:bCs/>
          <w:sz w:val="24"/>
          <w:szCs w:val="24"/>
        </w:rPr>
        <w:t>termes figurant à l’accusatif et au locatif</w:t>
      </w:r>
    </w:p>
    <w:p w14:paraId="1529A456" w14:textId="24BA7A7C" w:rsidR="00504856" w:rsidRPr="00FE7135" w:rsidRDefault="00520267" w:rsidP="00734C09">
      <w:pPr>
        <w:ind w:left="567"/>
        <w:jc w:val="both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>«</w:t>
      </w:r>
      <w:r w:rsidR="00504856" w:rsidRPr="00FE7135">
        <w:rPr>
          <w:rFonts w:asciiTheme="minorHAnsi" w:hAnsiTheme="minorHAnsi" w:cstheme="minorHAnsi"/>
          <w:lang w:val="ru-RU"/>
        </w:rPr>
        <w:t xml:space="preserve">Снегу́рочка» на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="00504856" w:rsidRPr="00FE7135">
        <w:rPr>
          <w:rFonts w:asciiTheme="minorHAnsi" w:hAnsiTheme="minorHAnsi" w:cstheme="minorHAnsi"/>
          <w:color w:val="4F81BD" w:themeColor="accent1"/>
          <w:lang w:val="ru-RU"/>
        </w:rPr>
        <w:t>сце́не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</w:p>
    <w:p w14:paraId="79922C37" w14:textId="77777777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</w:p>
    <w:p w14:paraId="77B723ED" w14:textId="09CC7DB5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 xml:space="preserve">Мы привы́кли к тому́, что у ска́зки до́лжен быть счастли́вый коне́ц. Но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ска́зке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стиха́х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</w:t>
      </w:r>
      <w:r w:rsidR="00520267" w:rsidRPr="00FE7135">
        <w:rPr>
          <w:rFonts w:asciiTheme="minorHAnsi" w:hAnsiTheme="minorHAnsi" w:cstheme="minorHAnsi"/>
          <w:lang w:val="ru-RU"/>
        </w:rPr>
        <w:t>«</w:t>
      </w:r>
      <w:r w:rsidRPr="00FE7135">
        <w:rPr>
          <w:rFonts w:asciiTheme="minorHAnsi" w:hAnsiTheme="minorHAnsi" w:cstheme="minorHAnsi"/>
          <w:lang w:val="ru-RU"/>
        </w:rPr>
        <w:t>Снегу́рочка</w:t>
      </w:r>
      <w:r w:rsidR="00520267" w:rsidRPr="00FE7135">
        <w:rPr>
          <w:rFonts w:asciiTheme="minorHAnsi" w:hAnsiTheme="minorHAnsi" w:cstheme="minorHAnsi"/>
          <w:lang w:val="ru-RU"/>
        </w:rPr>
        <w:t>»</w:t>
      </w:r>
      <w:r w:rsidRPr="00FE7135">
        <w:rPr>
          <w:rFonts w:asciiTheme="minorHAnsi" w:hAnsiTheme="minorHAnsi" w:cstheme="minorHAnsi"/>
          <w:lang w:val="ru-RU"/>
        </w:rPr>
        <w:t xml:space="preserve">,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напи́санной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драмату́ргом Алекса́ндром Остро́вским, коне́ц печа́льный. Да и декора́ции, со́зданные Ви́ктором Васнецо́вым снача́ла для сце́ны Ча</w:t>
      </w:r>
      <w:r w:rsidR="00DD7F7F" w:rsidRPr="00FE7135">
        <w:rPr>
          <w:rFonts w:asciiTheme="minorHAnsi" w:hAnsiTheme="minorHAnsi" w:cstheme="minorHAnsi"/>
          <w:lang w:val="ru-RU"/>
        </w:rPr>
        <w:t>́</w:t>
      </w:r>
      <w:r w:rsidRPr="00FE7135">
        <w:rPr>
          <w:rFonts w:asciiTheme="minorHAnsi" w:hAnsiTheme="minorHAnsi" w:cstheme="minorHAnsi"/>
          <w:lang w:val="ru-RU"/>
        </w:rPr>
        <w:t xml:space="preserve">стного теа́тра Са́ввы Ма́монтова, а зате́м к о́пере </w:t>
      </w:r>
      <w:r w:rsidR="00520267" w:rsidRPr="00FE7135">
        <w:rPr>
          <w:rFonts w:asciiTheme="minorHAnsi" w:hAnsiTheme="minorHAnsi" w:cstheme="minorHAnsi"/>
          <w:lang w:val="ru-RU"/>
        </w:rPr>
        <w:t>«Снегу́рочка»</w:t>
      </w:r>
      <w:r w:rsidRPr="00FE7135">
        <w:rPr>
          <w:rFonts w:asciiTheme="minorHAnsi" w:hAnsiTheme="minorHAnsi" w:cstheme="minorHAnsi"/>
          <w:lang w:val="ru-RU"/>
        </w:rPr>
        <w:t xml:space="preserve">, бы́ли пу́блике непривы́чны. Оформле́ние э́того спекта́кля в ты́сяча восемьсо́т во́семьдесят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второ́м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году́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(1882) привело́ к </w:t>
      </w:r>
      <w:r w:rsidR="00DD7F7F" w:rsidRPr="00FE7135">
        <w:rPr>
          <w:rFonts w:asciiTheme="minorHAnsi" w:hAnsiTheme="minorHAnsi" w:cstheme="minorHAnsi"/>
          <w:lang w:val="ru-RU"/>
        </w:rPr>
        <w:t xml:space="preserve">удиви́тельным </w:t>
      </w:r>
      <w:r w:rsidRPr="00FE7135">
        <w:rPr>
          <w:rFonts w:asciiTheme="minorHAnsi" w:hAnsiTheme="minorHAnsi" w:cstheme="minorHAnsi"/>
          <w:lang w:val="ru-RU"/>
        </w:rPr>
        <w:t xml:space="preserve">откры́тиям, ва́жным не то́лько для теа́тра, но и для всей жи́вописи того́ вре́мени. </w:t>
      </w:r>
    </w:p>
    <w:p w14:paraId="47EA354E" w14:textId="748F35AD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 xml:space="preserve">До Васнецо́ва роско́шные декора́ции путеше́ствовали из одно́й постано́вки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другу́ю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: сего́дня э́то ру́сская ска́зка, а за́втра восто́чная.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="00520267" w:rsidRPr="00FE7135">
        <w:rPr>
          <w:rFonts w:asciiTheme="minorHAnsi" w:hAnsiTheme="minorHAnsi" w:cstheme="minorHAnsi"/>
        </w:rPr>
        <w:t> </w:t>
      </w:r>
      <w:r w:rsidR="00520267" w:rsidRPr="00FE7135">
        <w:rPr>
          <w:rFonts w:asciiTheme="minorHAnsi" w:hAnsiTheme="minorHAnsi" w:cstheme="minorHAnsi"/>
          <w:lang w:val="ru-RU"/>
        </w:rPr>
        <w:t>«С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негу́рочке</w:t>
      </w:r>
      <w:r w:rsidR="00520267" w:rsidRPr="00FE7135">
        <w:rPr>
          <w:rFonts w:asciiTheme="minorHAnsi" w:hAnsiTheme="minorHAnsi" w:cstheme="minorHAnsi"/>
          <w:color w:val="4F81BD" w:themeColor="accent1"/>
          <w:lang w:val="ru-RU"/>
        </w:rPr>
        <w:t>»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худо́жник доказа́л: и декора́ции, и костю́мы, и му́зыка на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сце́не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должны́ сли́ться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еди́ное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це́лое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. </w:t>
      </w:r>
    </w:p>
    <w:p w14:paraId="7F0BD510" w14:textId="77777777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</w:p>
    <w:p w14:paraId="03F9BDF4" w14:textId="3B827939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 xml:space="preserve">Ру́сское наро́дное иску́сство и ска́зки – неисчерпа́емый исто́чник вдохнове́ния. Компози́тор Ри́мский-Ко́рсаков, сочини́вший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му́зыку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="00520267" w:rsidRPr="00FE7135">
        <w:rPr>
          <w:rFonts w:asciiTheme="minorHAnsi" w:hAnsiTheme="minorHAnsi" w:cstheme="minorHAnsi"/>
          <w:lang w:val="ru-RU"/>
        </w:rPr>
        <w:t xml:space="preserve"> к «</w:t>
      </w:r>
      <w:r w:rsidRPr="00FE7135">
        <w:rPr>
          <w:rFonts w:asciiTheme="minorHAnsi" w:hAnsiTheme="minorHAnsi" w:cstheme="minorHAnsi"/>
          <w:lang w:val="ru-RU"/>
        </w:rPr>
        <w:t>Снегу́рочке</w:t>
      </w:r>
      <w:r w:rsidR="00520267" w:rsidRPr="00FE7135">
        <w:rPr>
          <w:rFonts w:asciiTheme="minorHAnsi" w:hAnsiTheme="minorHAnsi" w:cstheme="minorHAnsi"/>
          <w:lang w:val="ru-RU"/>
        </w:rPr>
        <w:t>»</w:t>
      </w:r>
      <w:r w:rsidRPr="00FE7135">
        <w:rPr>
          <w:rFonts w:asciiTheme="minorHAnsi" w:hAnsiTheme="minorHAnsi" w:cstheme="minorHAnsi"/>
          <w:lang w:val="ru-RU"/>
        </w:rPr>
        <w:t xml:space="preserve">, облада́л уника́льной спосо́бностью ви́деть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му́зыку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кра́сках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. Васнецо́в, написа́в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декора́ции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пра́здничными, све́тлыми кра́сками, помо́г зри́тел</w:t>
      </w:r>
      <w:r w:rsidR="002809C4" w:rsidRPr="00FE7135">
        <w:rPr>
          <w:rFonts w:asciiTheme="minorHAnsi" w:hAnsiTheme="minorHAnsi" w:cstheme="minorHAnsi"/>
          <w:lang w:val="ru-RU"/>
        </w:rPr>
        <w:t>ю</w:t>
      </w:r>
      <w:r w:rsidRPr="00FE7135">
        <w:rPr>
          <w:rFonts w:asciiTheme="minorHAnsi" w:hAnsiTheme="minorHAnsi" w:cstheme="minorHAnsi"/>
          <w:lang w:val="ru-RU"/>
        </w:rPr>
        <w:t xml:space="preserve"> </w:t>
      </w:r>
      <w:r w:rsidR="00520267" w:rsidRPr="00FE7135">
        <w:rPr>
          <w:rFonts w:asciiTheme="minorHAnsi" w:hAnsiTheme="minorHAnsi" w:cstheme="minorHAnsi"/>
          <w:lang w:val="ru-RU"/>
        </w:rPr>
        <w:t>«</w:t>
      </w:r>
      <w:r w:rsidRPr="00FE7135">
        <w:rPr>
          <w:rFonts w:asciiTheme="minorHAnsi" w:hAnsiTheme="minorHAnsi" w:cstheme="minorHAnsi"/>
          <w:lang w:val="ru-RU"/>
        </w:rPr>
        <w:t>уви́деть</w:t>
      </w:r>
      <w:r w:rsidR="00520267" w:rsidRPr="00FE7135">
        <w:rPr>
          <w:rFonts w:asciiTheme="minorHAnsi" w:hAnsiTheme="minorHAnsi" w:cstheme="minorHAnsi"/>
          <w:lang w:val="ru-RU"/>
        </w:rPr>
        <w:t>»</w:t>
      </w:r>
      <w:r w:rsidRPr="00FE7135">
        <w:rPr>
          <w:rFonts w:asciiTheme="minorHAnsi" w:hAnsiTheme="minorHAnsi" w:cstheme="minorHAnsi"/>
          <w:lang w:val="ru-RU"/>
        </w:rPr>
        <w:t xml:space="preserve"> на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сце́не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 и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му́зыку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 xml:space="preserve">, и </w:t>
      </w:r>
      <w:r w:rsidR="006C7E91" w:rsidRPr="00FE7135">
        <w:rPr>
          <w:rFonts w:asciiTheme="minorHAnsi" w:hAnsiTheme="minorHAnsi" w:cstheme="minorHAnsi"/>
          <w:lang w:val="ru-RU"/>
        </w:rPr>
        <w:t>*</w:t>
      </w:r>
      <w:r w:rsidRPr="00FE7135">
        <w:rPr>
          <w:rFonts w:asciiTheme="minorHAnsi" w:hAnsiTheme="minorHAnsi" w:cstheme="minorHAnsi"/>
          <w:color w:val="4F81BD" w:themeColor="accent1"/>
          <w:lang w:val="ru-RU"/>
        </w:rPr>
        <w:t>поэ́зию</w:t>
      </w:r>
      <w:r w:rsidR="006C7E91" w:rsidRPr="00FE7135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E7135">
        <w:rPr>
          <w:rFonts w:asciiTheme="minorHAnsi" w:hAnsiTheme="minorHAnsi" w:cstheme="minorHAnsi"/>
          <w:lang w:val="ru-RU"/>
        </w:rPr>
        <w:t>.</w:t>
      </w:r>
    </w:p>
    <w:p w14:paraId="1EF8E5ED" w14:textId="77777777" w:rsidR="00504856" w:rsidRPr="00FE7135" w:rsidRDefault="00504856" w:rsidP="00734C09">
      <w:pPr>
        <w:ind w:left="567"/>
        <w:jc w:val="both"/>
        <w:rPr>
          <w:rFonts w:asciiTheme="minorHAnsi" w:hAnsiTheme="minorHAnsi" w:cstheme="minorHAnsi"/>
          <w:lang w:val="ru-RU"/>
        </w:rPr>
      </w:pPr>
    </w:p>
    <w:p w14:paraId="6541329A" w14:textId="08753893" w:rsidR="008F39D3" w:rsidRPr="00FE7135" w:rsidRDefault="008F39D3" w:rsidP="00734C09">
      <w:r w:rsidRPr="00FE7135">
        <w:t>Les dates en russe</w:t>
      </w:r>
    </w:p>
    <w:p w14:paraId="3E45C766" w14:textId="77777777" w:rsidR="008F39D3" w:rsidRPr="00FE7135" w:rsidRDefault="008F39D3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>Voici plusieurs dates, écrivez-les en tapant les chiffres à l’aide de votre clavier</w:t>
      </w:r>
    </w:p>
    <w:tbl>
      <w:tblPr>
        <w:tblStyle w:val="Grilledutableau"/>
        <w:tblW w:w="7229" w:type="dxa"/>
        <w:tblLook w:val="04A0" w:firstRow="1" w:lastRow="0" w:firstColumn="1" w:lastColumn="0" w:noHBand="0" w:noVBand="1"/>
      </w:tblPr>
      <w:tblGrid>
        <w:gridCol w:w="5665"/>
        <w:gridCol w:w="1564"/>
      </w:tblGrid>
      <w:tr w:rsidR="008F39D3" w:rsidRPr="00FE7135" w14:paraId="03A07802" w14:textId="77777777" w:rsidTr="00C616DC">
        <w:tc>
          <w:tcPr>
            <w:tcW w:w="5665" w:type="dxa"/>
          </w:tcPr>
          <w:p w14:paraId="00701B2A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девятьсо́т во́семьдесят девя́том году́</w:t>
            </w:r>
          </w:p>
        </w:tc>
        <w:tc>
          <w:tcPr>
            <w:tcW w:w="1564" w:type="dxa"/>
          </w:tcPr>
          <w:p w14:paraId="67CECD22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1989</w:t>
            </w:r>
          </w:p>
        </w:tc>
      </w:tr>
      <w:tr w:rsidR="008F39D3" w:rsidRPr="00FE7135" w14:paraId="7D7F7780" w14:textId="77777777" w:rsidTr="00C616DC">
        <w:tc>
          <w:tcPr>
            <w:tcW w:w="5665" w:type="dxa"/>
          </w:tcPr>
          <w:p w14:paraId="3E289DD3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две ты́сячи два́дцать четвёртом году́</w:t>
            </w:r>
          </w:p>
        </w:tc>
        <w:tc>
          <w:tcPr>
            <w:tcW w:w="1564" w:type="dxa"/>
          </w:tcPr>
          <w:p w14:paraId="373B6ADD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2024</w:t>
            </w:r>
          </w:p>
        </w:tc>
      </w:tr>
      <w:tr w:rsidR="008F39D3" w:rsidRPr="00FE7135" w14:paraId="16078700" w14:textId="77777777" w:rsidTr="00C616DC">
        <w:tc>
          <w:tcPr>
            <w:tcW w:w="5665" w:type="dxa"/>
          </w:tcPr>
          <w:p w14:paraId="1E1853D3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 ты́сяча две́сти со́рок пе́рвом году́</w:t>
            </w:r>
          </w:p>
        </w:tc>
        <w:tc>
          <w:tcPr>
            <w:tcW w:w="1564" w:type="dxa"/>
          </w:tcPr>
          <w:p w14:paraId="265495E7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1241</w:t>
            </w:r>
          </w:p>
        </w:tc>
      </w:tr>
      <w:tr w:rsidR="008F39D3" w:rsidRPr="00FE7135" w14:paraId="25EA8756" w14:textId="77777777" w:rsidTr="00C616DC">
        <w:tc>
          <w:tcPr>
            <w:tcW w:w="5665" w:type="dxa"/>
          </w:tcPr>
          <w:p w14:paraId="39D2DACD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девятьсо́т со́рок четвёртом году́</w:t>
            </w:r>
          </w:p>
        </w:tc>
        <w:tc>
          <w:tcPr>
            <w:tcW w:w="1564" w:type="dxa"/>
          </w:tcPr>
          <w:p w14:paraId="6920AF1B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1944</w:t>
            </w:r>
          </w:p>
        </w:tc>
      </w:tr>
      <w:tr w:rsidR="008F39D3" w:rsidRPr="00FE7135" w14:paraId="0142AE97" w14:textId="77777777" w:rsidTr="00C616DC">
        <w:tc>
          <w:tcPr>
            <w:tcW w:w="5665" w:type="dxa"/>
          </w:tcPr>
          <w:p w14:paraId="3156B0A1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сто три́дцать второ́м году́</w:t>
            </w:r>
          </w:p>
        </w:tc>
        <w:tc>
          <w:tcPr>
            <w:tcW w:w="1564" w:type="dxa"/>
          </w:tcPr>
          <w:p w14:paraId="65C2E7C7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1132</w:t>
            </w:r>
          </w:p>
        </w:tc>
      </w:tr>
      <w:tr w:rsidR="008F39D3" w:rsidRPr="00FE7135" w14:paraId="13E0DA46" w14:textId="77777777" w:rsidTr="00C616DC">
        <w:tc>
          <w:tcPr>
            <w:tcW w:w="5665" w:type="dxa"/>
          </w:tcPr>
          <w:p w14:paraId="76307C8B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восемьсо́т шестьдеся́т пе́рвом году́</w:t>
            </w:r>
          </w:p>
        </w:tc>
        <w:tc>
          <w:tcPr>
            <w:tcW w:w="1564" w:type="dxa"/>
          </w:tcPr>
          <w:p w14:paraId="3D26C859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1861</w:t>
            </w:r>
          </w:p>
        </w:tc>
      </w:tr>
      <w:tr w:rsidR="008F39D3" w:rsidRPr="00FE7135" w14:paraId="7B109A22" w14:textId="77777777" w:rsidTr="00C616DC">
        <w:tc>
          <w:tcPr>
            <w:tcW w:w="5665" w:type="dxa"/>
          </w:tcPr>
          <w:p w14:paraId="34225E09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девятьсо́т шестидеся́том году́</w:t>
            </w:r>
          </w:p>
        </w:tc>
        <w:tc>
          <w:tcPr>
            <w:tcW w:w="1564" w:type="dxa"/>
          </w:tcPr>
          <w:p w14:paraId="257E585C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1960</w:t>
            </w:r>
          </w:p>
        </w:tc>
      </w:tr>
      <w:tr w:rsidR="008F39D3" w:rsidRPr="00FE7135" w14:paraId="218FC8BD" w14:textId="77777777" w:rsidTr="00C616DC">
        <w:tc>
          <w:tcPr>
            <w:tcW w:w="5665" w:type="dxa"/>
          </w:tcPr>
          <w:p w14:paraId="46F60CF4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восемьсо́т девяно́сто седьмо́м году́</w:t>
            </w:r>
          </w:p>
        </w:tc>
        <w:tc>
          <w:tcPr>
            <w:tcW w:w="1564" w:type="dxa"/>
          </w:tcPr>
          <w:p w14:paraId="685BB731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1897</w:t>
            </w:r>
          </w:p>
        </w:tc>
      </w:tr>
      <w:tr w:rsidR="008F39D3" w:rsidRPr="00FE7135" w14:paraId="0CD136D8" w14:textId="77777777" w:rsidTr="00C616DC">
        <w:tc>
          <w:tcPr>
            <w:tcW w:w="5665" w:type="dxa"/>
          </w:tcPr>
          <w:p w14:paraId="2414D0C1" w14:textId="77777777" w:rsidR="008F39D3" w:rsidRPr="00FE7135" w:rsidRDefault="008F39D3" w:rsidP="00734C09">
            <w:pPr>
              <w:rPr>
                <w:rFonts w:asciiTheme="minorHAnsi" w:hAnsiTheme="minorHAnsi" w:cstheme="minorHAnsi"/>
              </w:rPr>
            </w:pPr>
            <w:r w:rsidRPr="00FE7135"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 w:rsidRPr="00FE7135">
              <w:rPr>
                <w:rFonts w:asciiTheme="minorHAnsi" w:hAnsiTheme="minorHAnsi" w:cstheme="minorHAnsi"/>
              </w:rPr>
              <w:t>двухты́сячном</w:t>
            </w:r>
            <w:proofErr w:type="spellEnd"/>
            <w:r w:rsidRPr="00FE71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135">
              <w:rPr>
                <w:rFonts w:asciiTheme="minorHAnsi" w:hAnsiTheme="minorHAnsi" w:cstheme="minorHAnsi"/>
              </w:rPr>
              <w:t>году</w:t>
            </w:r>
            <w:proofErr w:type="spellEnd"/>
            <w:r w:rsidRPr="00FE7135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1564" w:type="dxa"/>
          </w:tcPr>
          <w:p w14:paraId="4D994AA3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2000</w:t>
            </w:r>
          </w:p>
        </w:tc>
      </w:tr>
      <w:tr w:rsidR="008F39D3" w:rsidRPr="00FE7135" w14:paraId="5BB99E2E" w14:textId="77777777" w:rsidTr="00C616DC">
        <w:tc>
          <w:tcPr>
            <w:tcW w:w="5665" w:type="dxa"/>
          </w:tcPr>
          <w:p w14:paraId="5131B7F6" w14:textId="77777777" w:rsidR="008F39D3" w:rsidRPr="00FE7135" w:rsidRDefault="008F39D3" w:rsidP="00734C09">
            <w:pPr>
              <w:rPr>
                <w:rFonts w:asciiTheme="minorHAnsi" w:hAnsiTheme="minorHAnsi" w:cstheme="minorHAnsi"/>
              </w:rPr>
            </w:pPr>
            <w:r w:rsidRPr="00FE7135"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 w:rsidRPr="00FE7135">
              <w:rPr>
                <w:rFonts w:asciiTheme="minorHAnsi" w:hAnsiTheme="minorHAnsi" w:cstheme="minorHAnsi"/>
              </w:rPr>
              <w:t>ты́сяча</w:t>
            </w:r>
            <w:proofErr w:type="spellEnd"/>
            <w:r w:rsidRPr="00FE71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135">
              <w:rPr>
                <w:rFonts w:asciiTheme="minorHAnsi" w:hAnsiTheme="minorHAnsi" w:cstheme="minorHAnsi"/>
              </w:rPr>
              <w:t>восемна́дцатом</w:t>
            </w:r>
            <w:proofErr w:type="spellEnd"/>
            <w:r w:rsidRPr="00FE71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135">
              <w:rPr>
                <w:rFonts w:asciiTheme="minorHAnsi" w:hAnsiTheme="minorHAnsi" w:cstheme="minorHAnsi"/>
              </w:rPr>
              <w:t>году</w:t>
            </w:r>
            <w:proofErr w:type="spellEnd"/>
            <w:r w:rsidRPr="00FE7135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1564" w:type="dxa"/>
          </w:tcPr>
          <w:p w14:paraId="7B6B3ABF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1018</w:t>
            </w:r>
          </w:p>
        </w:tc>
      </w:tr>
      <w:tr w:rsidR="008F39D3" w:rsidRPr="00FE7135" w14:paraId="50CB872F" w14:textId="77777777" w:rsidTr="00C616DC">
        <w:tc>
          <w:tcPr>
            <w:tcW w:w="5665" w:type="dxa"/>
          </w:tcPr>
          <w:p w14:paraId="7AF64105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ты́сяча девятьсо́т пятьдеся́т тре́тьем году́</w:t>
            </w:r>
          </w:p>
        </w:tc>
        <w:tc>
          <w:tcPr>
            <w:tcW w:w="1564" w:type="dxa"/>
          </w:tcPr>
          <w:p w14:paraId="542955C0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1953</w:t>
            </w:r>
          </w:p>
        </w:tc>
      </w:tr>
      <w:tr w:rsidR="008F39D3" w:rsidRPr="00FE7135" w14:paraId="194D4865" w14:textId="77777777" w:rsidTr="00C616DC">
        <w:tc>
          <w:tcPr>
            <w:tcW w:w="5665" w:type="dxa"/>
          </w:tcPr>
          <w:p w14:paraId="2B0DE726" w14:textId="77777777" w:rsidR="008F39D3" w:rsidRPr="00FE7135" w:rsidRDefault="008F39D3" w:rsidP="00734C09">
            <w:pPr>
              <w:rPr>
                <w:rFonts w:asciiTheme="minorHAnsi" w:hAnsiTheme="minorHAnsi" w:cstheme="minorHAnsi"/>
                <w:lang w:val="ru-RU"/>
              </w:rPr>
            </w:pPr>
            <w:r w:rsidRPr="00FE7135">
              <w:rPr>
                <w:rFonts w:asciiTheme="minorHAnsi" w:hAnsiTheme="minorHAnsi" w:cstheme="minorHAnsi"/>
                <w:lang w:val="ru-RU"/>
              </w:rPr>
              <w:t>в две ты́сячи пя́том году́</w:t>
            </w:r>
          </w:p>
        </w:tc>
        <w:tc>
          <w:tcPr>
            <w:tcW w:w="1564" w:type="dxa"/>
          </w:tcPr>
          <w:p w14:paraId="4F6964CF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2005</w:t>
            </w:r>
          </w:p>
        </w:tc>
      </w:tr>
      <w:tr w:rsidR="008F39D3" w:rsidRPr="00FE7135" w14:paraId="59C25495" w14:textId="77777777" w:rsidTr="00C616DC">
        <w:tc>
          <w:tcPr>
            <w:tcW w:w="5665" w:type="dxa"/>
          </w:tcPr>
          <w:p w14:paraId="44DF1372" w14:textId="77777777" w:rsidR="008F39D3" w:rsidRPr="00FE7135" w:rsidRDefault="008F39D3" w:rsidP="00734C09">
            <w:pPr>
              <w:rPr>
                <w:rFonts w:asciiTheme="minorHAnsi" w:hAnsiTheme="minorHAnsi" w:cstheme="minorHAnsi"/>
              </w:rPr>
            </w:pPr>
            <w:r w:rsidRPr="00FE7135"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 w:rsidRPr="00FE7135">
              <w:rPr>
                <w:rFonts w:asciiTheme="minorHAnsi" w:hAnsiTheme="minorHAnsi" w:cstheme="minorHAnsi"/>
              </w:rPr>
              <w:t>ты́сяча</w:t>
            </w:r>
            <w:proofErr w:type="spellEnd"/>
            <w:r w:rsidRPr="00FE71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135">
              <w:rPr>
                <w:rFonts w:asciiTheme="minorHAnsi" w:hAnsiTheme="minorHAnsi" w:cstheme="minorHAnsi"/>
              </w:rPr>
              <w:t>семисо́том</w:t>
            </w:r>
            <w:proofErr w:type="spellEnd"/>
            <w:r w:rsidRPr="00FE71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135">
              <w:rPr>
                <w:rFonts w:asciiTheme="minorHAnsi" w:hAnsiTheme="minorHAnsi" w:cstheme="minorHAnsi"/>
              </w:rPr>
              <w:t>году</w:t>
            </w:r>
            <w:proofErr w:type="spellEnd"/>
            <w:r w:rsidRPr="00FE7135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1564" w:type="dxa"/>
          </w:tcPr>
          <w:p w14:paraId="3CF9E491" w14:textId="77777777" w:rsidR="008F39D3" w:rsidRPr="00FE7135" w:rsidRDefault="008F39D3" w:rsidP="00734C09">
            <w:pPr>
              <w:ind w:left="32"/>
              <w:jc w:val="center"/>
              <w:rPr>
                <w:rFonts w:asciiTheme="minorHAnsi" w:hAnsiTheme="minorHAnsi" w:cstheme="minorHAnsi"/>
                <w:color w:val="C0504D" w:themeColor="accent2"/>
              </w:rPr>
            </w:pPr>
            <w:r w:rsidRPr="00FE7135">
              <w:rPr>
                <w:rFonts w:asciiTheme="minorHAnsi" w:hAnsiTheme="minorHAnsi" w:cstheme="minorHAnsi"/>
                <w:color w:val="C0504D" w:themeColor="accent2"/>
              </w:rPr>
              <w:t>1700</w:t>
            </w:r>
          </w:p>
        </w:tc>
      </w:tr>
    </w:tbl>
    <w:p w14:paraId="0F33C407" w14:textId="77777777" w:rsidR="008F39D3" w:rsidRPr="00FE7135" w:rsidRDefault="008F39D3" w:rsidP="00734C09">
      <w:pPr>
        <w:rPr>
          <w:rFonts w:asciiTheme="minorHAnsi" w:hAnsiTheme="minorHAnsi" w:cstheme="minorHAnsi"/>
        </w:rPr>
      </w:pPr>
    </w:p>
    <w:p w14:paraId="417B46D2" w14:textId="77777777" w:rsidR="005316D5" w:rsidRPr="00FE7135" w:rsidRDefault="005316D5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5F43E792" w14:textId="49C5C748" w:rsidR="007A3EB4" w:rsidRPr="00FE7135" w:rsidRDefault="007A3EB4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>Quelle est la nature du mot</w:t>
      </w:r>
      <w:proofErr w:type="gramStart"/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59F6" w:rsidRPr="00FE7135">
        <w:rPr>
          <w:rFonts w:asciiTheme="minorHAnsi" w:hAnsiTheme="minorHAnsi" w:cstheme="minorHAnsi"/>
          <w:b/>
          <w:bCs/>
          <w:sz w:val="24"/>
          <w:szCs w:val="24"/>
        </w:rPr>
        <w:t>«</w:t>
      </w:r>
      <w:proofErr w:type="spellStart"/>
      <w:r w:rsidR="000959F6" w:rsidRPr="00FE7135">
        <w:rPr>
          <w:rFonts w:asciiTheme="minorHAnsi" w:hAnsiTheme="minorHAnsi" w:cstheme="minorHAnsi"/>
          <w:b/>
          <w:bCs/>
          <w:sz w:val="24"/>
          <w:szCs w:val="24"/>
        </w:rPr>
        <w:t>второ́й</w:t>
      </w:r>
      <w:proofErr w:type="spellEnd"/>
      <w:proofErr w:type="gramEnd"/>
      <w:r w:rsidR="000959F6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4B17A893" w14:textId="6115E72E" w:rsidR="002E4AE4" w:rsidRPr="00FE7135" w:rsidRDefault="002E4AE4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lastRenderedPageBreak/>
        <w:t>X</w:t>
      </w:r>
      <w:r w:rsidRPr="00FE7135">
        <w:rPr>
          <w:rFonts w:asciiTheme="minorHAnsi" w:hAnsiTheme="minorHAnsi" w:cstheme="minorHAnsi"/>
        </w:rPr>
        <w:tab/>
      </w:r>
      <w:r w:rsidR="00464AEE" w:rsidRPr="00FE7135">
        <w:rPr>
          <w:rFonts w:asciiTheme="minorHAnsi" w:hAnsiTheme="minorHAnsi" w:cstheme="minorHAnsi"/>
        </w:rPr>
        <w:t>numéral ordinal</w:t>
      </w:r>
      <w:r w:rsidRPr="00FE7135">
        <w:rPr>
          <w:rFonts w:asciiTheme="minorHAnsi" w:hAnsiTheme="minorHAnsi" w:cstheme="minorHAnsi"/>
        </w:rPr>
        <w:t xml:space="preserve"> </w:t>
      </w:r>
    </w:p>
    <w:p w14:paraId="65AAF5C1" w14:textId="669DE242" w:rsidR="007A3EB4" w:rsidRPr="00FE7135" w:rsidRDefault="00464AEE" w:rsidP="00734C09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proofErr w:type="gramStart"/>
      <w:r w:rsidRPr="00FE7135">
        <w:rPr>
          <w:rFonts w:asciiTheme="minorHAnsi" w:hAnsiTheme="minorHAnsi" w:cstheme="minorHAnsi"/>
        </w:rPr>
        <w:t>numéral</w:t>
      </w:r>
      <w:proofErr w:type="gramEnd"/>
      <w:r w:rsidRPr="00FE7135">
        <w:rPr>
          <w:rFonts w:asciiTheme="minorHAnsi" w:hAnsiTheme="minorHAnsi" w:cstheme="minorHAnsi"/>
        </w:rPr>
        <w:t xml:space="preserve"> cardinal</w:t>
      </w:r>
    </w:p>
    <w:p w14:paraId="0269884C" w14:textId="5CD68DD4" w:rsidR="007A3EB4" w:rsidRPr="00FE7135" w:rsidRDefault="000959F6" w:rsidP="00734C09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proofErr w:type="gramStart"/>
      <w:r w:rsidRPr="00FE7135">
        <w:rPr>
          <w:rFonts w:asciiTheme="minorHAnsi" w:hAnsiTheme="minorHAnsi" w:cstheme="minorHAnsi"/>
        </w:rPr>
        <w:t>a</w:t>
      </w:r>
      <w:r w:rsidR="007A3EB4" w:rsidRPr="00FE7135">
        <w:rPr>
          <w:rFonts w:asciiTheme="minorHAnsi" w:hAnsiTheme="minorHAnsi" w:cstheme="minorHAnsi"/>
        </w:rPr>
        <w:t>dverbe</w:t>
      </w:r>
      <w:proofErr w:type="gramEnd"/>
      <w:r w:rsidR="00464AEE" w:rsidRPr="00FE7135">
        <w:rPr>
          <w:rFonts w:asciiTheme="minorHAnsi" w:hAnsiTheme="minorHAnsi" w:cstheme="minorHAnsi"/>
        </w:rPr>
        <w:t xml:space="preserve"> de quantité</w:t>
      </w:r>
    </w:p>
    <w:p w14:paraId="259E8BAD" w14:textId="77777777" w:rsidR="00A01A41" w:rsidRPr="00FE7135" w:rsidRDefault="00A01A41" w:rsidP="00734C09">
      <w:pPr>
        <w:rPr>
          <w:rFonts w:asciiTheme="minorHAnsi" w:hAnsiTheme="minorHAnsi" w:cstheme="minorHAnsi"/>
          <w:color w:val="8064A2" w:themeColor="accent4"/>
        </w:rPr>
      </w:pPr>
    </w:p>
    <w:p w14:paraId="3158C0BB" w14:textId="77777777" w:rsidR="005316D5" w:rsidRPr="00FE7135" w:rsidRDefault="005316D5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421BD191" w14:textId="2905F127" w:rsidR="00464AEE" w:rsidRPr="00FE7135" w:rsidRDefault="00464AEE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Quelle est la forme du verbe « </w:t>
      </w:r>
      <w:proofErr w:type="spellStart"/>
      <w:r w:rsidRPr="00FE7135">
        <w:rPr>
          <w:rFonts w:asciiTheme="minorHAnsi" w:hAnsiTheme="minorHAnsi" w:cstheme="minorHAnsi"/>
          <w:b/>
          <w:bCs/>
          <w:sz w:val="24"/>
          <w:szCs w:val="24"/>
        </w:rPr>
        <w:t>со́зданные</w:t>
      </w:r>
      <w:proofErr w:type="spellEnd"/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» ?</w:t>
      </w:r>
    </w:p>
    <w:p w14:paraId="05F55187" w14:textId="77777777" w:rsidR="00464AEE" w:rsidRPr="00FE7135" w:rsidRDefault="00464AEE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X</w:t>
      </w:r>
      <w:r w:rsidRPr="00FE7135">
        <w:rPr>
          <w:rFonts w:asciiTheme="minorHAnsi" w:hAnsiTheme="minorHAnsi" w:cstheme="minorHAnsi"/>
        </w:rPr>
        <w:tab/>
        <w:t xml:space="preserve">participe </w:t>
      </w:r>
      <w:proofErr w:type="gramStart"/>
      <w:r w:rsidRPr="00FE7135">
        <w:rPr>
          <w:rFonts w:asciiTheme="minorHAnsi" w:hAnsiTheme="minorHAnsi" w:cstheme="minorHAnsi"/>
        </w:rPr>
        <w:t>passé</w:t>
      </w:r>
      <w:proofErr w:type="gramEnd"/>
      <w:r w:rsidRPr="00FE7135">
        <w:rPr>
          <w:rFonts w:asciiTheme="minorHAnsi" w:hAnsiTheme="minorHAnsi" w:cstheme="minorHAnsi"/>
        </w:rPr>
        <w:t xml:space="preserve"> passif </w:t>
      </w:r>
    </w:p>
    <w:p w14:paraId="17A4E956" w14:textId="4FC4330B" w:rsidR="00464AEE" w:rsidRPr="00FE7135" w:rsidRDefault="00464AEE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ab/>
      </w:r>
      <w:proofErr w:type="gramStart"/>
      <w:r w:rsidRPr="00FE7135">
        <w:rPr>
          <w:rFonts w:asciiTheme="minorHAnsi" w:hAnsiTheme="minorHAnsi" w:cstheme="minorHAnsi"/>
        </w:rPr>
        <w:t>participe</w:t>
      </w:r>
      <w:proofErr w:type="gramEnd"/>
      <w:r w:rsidRPr="00FE7135">
        <w:rPr>
          <w:rFonts w:asciiTheme="minorHAnsi" w:hAnsiTheme="minorHAnsi" w:cstheme="minorHAnsi"/>
        </w:rPr>
        <w:t xml:space="preserve"> passé actif</w:t>
      </w:r>
    </w:p>
    <w:p w14:paraId="7282CD99" w14:textId="4C8966B4" w:rsidR="00464AEE" w:rsidRPr="00FE7135" w:rsidRDefault="00464AEE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ab/>
      </w:r>
      <w:proofErr w:type="gramStart"/>
      <w:r w:rsidRPr="00FE7135">
        <w:rPr>
          <w:rFonts w:asciiTheme="minorHAnsi" w:hAnsiTheme="minorHAnsi" w:cstheme="minorHAnsi"/>
        </w:rPr>
        <w:t>gérondif</w:t>
      </w:r>
      <w:proofErr w:type="gramEnd"/>
      <w:r w:rsidRPr="00FE7135">
        <w:rPr>
          <w:rFonts w:asciiTheme="minorHAnsi" w:hAnsiTheme="minorHAnsi" w:cstheme="minorHAnsi"/>
        </w:rPr>
        <w:t xml:space="preserve"> passé</w:t>
      </w:r>
    </w:p>
    <w:p w14:paraId="6AB99D9C" w14:textId="77777777" w:rsidR="00464AEE" w:rsidRPr="00FE7135" w:rsidRDefault="00464AEE" w:rsidP="00734C09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8064A2" w:themeColor="accent4"/>
        </w:rPr>
      </w:pPr>
    </w:p>
    <w:p w14:paraId="5A380164" w14:textId="5778ED7F" w:rsidR="00F11550" w:rsidRPr="00FE7135" w:rsidRDefault="00F11550" w:rsidP="00734C09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Vrai ou faux ?</w:t>
      </w:r>
    </w:p>
    <w:p w14:paraId="04FFE65F" w14:textId="0B448590" w:rsidR="00F11550" w:rsidRPr="00FE7135" w:rsidRDefault="00F11550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Le </w:t>
      </w:r>
      <w:proofErr w:type="gramStart"/>
      <w:r w:rsidR="00464AEE" w:rsidRPr="00FE7135">
        <w:rPr>
          <w:rFonts w:asciiTheme="minorHAnsi" w:hAnsiTheme="minorHAnsi" w:cstheme="minorHAnsi"/>
          <w:b/>
          <w:bCs/>
          <w:sz w:val="24"/>
          <w:szCs w:val="24"/>
        </w:rPr>
        <w:t>verbe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 «</w:t>
      </w:r>
      <w:proofErr w:type="spellStart"/>
      <w:proofErr w:type="gramEnd"/>
      <w:r w:rsidR="000959F6" w:rsidRPr="00FE7135">
        <w:rPr>
          <w:rFonts w:asciiTheme="minorHAnsi" w:hAnsiTheme="minorHAnsi" w:cstheme="minorHAnsi"/>
          <w:b/>
          <w:bCs/>
          <w:sz w:val="24"/>
          <w:szCs w:val="24"/>
        </w:rPr>
        <w:t>написа́в</w:t>
      </w:r>
      <w:proofErr w:type="spellEnd"/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» est </w:t>
      </w:r>
      <w:r w:rsidR="00464AEE" w:rsidRPr="00FE7135">
        <w:rPr>
          <w:rFonts w:asciiTheme="minorHAnsi" w:hAnsiTheme="minorHAnsi" w:cstheme="minorHAnsi"/>
          <w:b/>
          <w:bCs/>
          <w:sz w:val="24"/>
          <w:szCs w:val="24"/>
        </w:rPr>
        <w:t>un gérondif présent</w:t>
      </w:r>
    </w:p>
    <w:p w14:paraId="68357DD6" w14:textId="246E1DD4" w:rsidR="00F11550" w:rsidRPr="00FE7135" w:rsidRDefault="00F11550" w:rsidP="00734C09">
      <w:pPr>
        <w:pStyle w:val="Paragraphedeliste"/>
        <w:tabs>
          <w:tab w:val="left" w:pos="1134"/>
        </w:tabs>
        <w:spacing w:after="0" w:line="240" w:lineRule="auto"/>
        <w:ind w:left="570"/>
        <w:rPr>
          <w:rFonts w:asciiTheme="minorHAnsi" w:hAnsiTheme="minorHAnsi" w:cstheme="minorHAnsi"/>
          <w:sz w:val="24"/>
          <w:szCs w:val="24"/>
        </w:rPr>
      </w:pPr>
      <w:r w:rsidRPr="00FE7135">
        <w:rPr>
          <w:rFonts w:asciiTheme="minorHAnsi" w:hAnsiTheme="minorHAnsi" w:cstheme="minorHAnsi"/>
          <w:sz w:val="24"/>
          <w:szCs w:val="24"/>
        </w:rPr>
        <w:t>X</w:t>
      </w:r>
      <w:r w:rsidRPr="00FE7135">
        <w:rPr>
          <w:rFonts w:asciiTheme="minorHAnsi" w:hAnsiTheme="minorHAnsi" w:cstheme="minorHAnsi"/>
          <w:sz w:val="24"/>
          <w:szCs w:val="24"/>
        </w:rPr>
        <w:tab/>
        <w:t xml:space="preserve">faux </w:t>
      </w:r>
    </w:p>
    <w:p w14:paraId="672964D7" w14:textId="77777777" w:rsidR="00F11550" w:rsidRPr="00FE7135" w:rsidRDefault="00F11550" w:rsidP="00734C09">
      <w:pPr>
        <w:pStyle w:val="Paragraphedeliste"/>
        <w:tabs>
          <w:tab w:val="left" w:pos="1134"/>
        </w:tabs>
        <w:spacing w:after="0" w:line="240" w:lineRule="auto"/>
        <w:ind w:left="570"/>
        <w:rPr>
          <w:rFonts w:asciiTheme="minorHAnsi" w:hAnsiTheme="minorHAnsi" w:cstheme="minorHAnsi"/>
          <w:sz w:val="24"/>
          <w:szCs w:val="24"/>
        </w:rPr>
      </w:pPr>
      <w:r w:rsidRPr="00FE713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E7135">
        <w:rPr>
          <w:rFonts w:asciiTheme="minorHAnsi" w:hAnsiTheme="minorHAnsi" w:cstheme="minorHAnsi"/>
          <w:sz w:val="24"/>
          <w:szCs w:val="24"/>
        </w:rPr>
        <w:t>vrai</w:t>
      </w:r>
      <w:proofErr w:type="gramEnd"/>
    </w:p>
    <w:p w14:paraId="3A0E6DBD" w14:textId="77777777" w:rsidR="00F11550" w:rsidRPr="00FE7135" w:rsidRDefault="00F11550" w:rsidP="00734C09">
      <w:pPr>
        <w:tabs>
          <w:tab w:val="left" w:pos="1134"/>
        </w:tabs>
        <w:rPr>
          <w:rFonts w:asciiTheme="minorHAnsi" w:hAnsiTheme="minorHAnsi" w:cstheme="minorHAnsi"/>
          <w:color w:val="8064A2" w:themeColor="accent4"/>
        </w:rPr>
      </w:pPr>
    </w:p>
    <w:p w14:paraId="5694B923" w14:textId="455CF266" w:rsidR="00F11550" w:rsidRPr="00FE7135" w:rsidRDefault="00905060" w:rsidP="00734C09">
      <w:pPr>
        <w:rPr>
          <w:rFonts w:asciiTheme="minorHAnsi" w:hAnsiTheme="minorHAnsi" w:cstheme="minorHAnsi"/>
        </w:rPr>
      </w:pPr>
      <w:r w:rsidRPr="00734C09">
        <w:rPr>
          <w:rFonts w:asciiTheme="minorHAnsi" w:hAnsiTheme="minorHAnsi" w:cstheme="minorHAnsi"/>
          <w:b/>
        </w:rPr>
        <w:t>Réponse</w:t>
      </w:r>
      <w:r w:rsidRPr="00FE7135">
        <w:rPr>
          <w:rFonts w:asciiTheme="minorHAnsi" w:hAnsiTheme="minorHAnsi" w:cstheme="minorHAnsi"/>
        </w:rPr>
        <w:t> : C’est un gérondif passé formé sur le verbe perfectif</w:t>
      </w:r>
    </w:p>
    <w:p w14:paraId="19CC1AD5" w14:textId="77777777" w:rsidR="00905060" w:rsidRPr="00FE7135" w:rsidRDefault="00905060" w:rsidP="00734C09">
      <w:pPr>
        <w:rPr>
          <w:rFonts w:asciiTheme="minorHAnsi" w:hAnsiTheme="minorHAnsi" w:cstheme="minorHAnsi"/>
          <w:color w:val="8064A2" w:themeColor="accent4"/>
        </w:rPr>
      </w:pPr>
    </w:p>
    <w:p w14:paraId="69B165A4" w14:textId="6E75183F" w:rsidR="007442E7" w:rsidRPr="00FE7135" w:rsidRDefault="005316D5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Associez les éléments entre eux</w:t>
      </w:r>
    </w:p>
    <w:p w14:paraId="162351F6" w14:textId="51C47C9D" w:rsidR="003F617A" w:rsidRPr="00FE7135" w:rsidRDefault="002E4AE4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>Trouvez</w:t>
      </w:r>
      <w:r w:rsidR="007A3EB4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le cas utilisé pour </w:t>
      </w:r>
      <w:r w:rsidR="003F617A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les </w:t>
      </w:r>
      <w:r w:rsidR="000959F6" w:rsidRPr="00FE7135">
        <w:rPr>
          <w:rFonts w:asciiTheme="minorHAnsi" w:hAnsiTheme="minorHAnsi" w:cstheme="minorHAnsi"/>
          <w:b/>
          <w:bCs/>
          <w:sz w:val="24"/>
          <w:szCs w:val="24"/>
        </w:rPr>
        <w:t>noms</w:t>
      </w:r>
      <w:r w:rsidR="003F617A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>de cette phrase</w:t>
      </w:r>
      <w:r w:rsidR="007A3EB4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953C63" w14:textId="37DE8D90" w:rsidR="00A01A41" w:rsidRPr="00FE7135" w:rsidRDefault="0023677D" w:rsidP="00734C09">
      <w:pPr>
        <w:pStyle w:val="Paragraphedeliste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E7135">
        <w:rPr>
          <w:rFonts w:asciiTheme="minorHAnsi" w:hAnsiTheme="minorHAnsi" w:cstheme="minorHAnsi"/>
          <w:b/>
          <w:sz w:val="24"/>
          <w:szCs w:val="24"/>
          <w:lang w:val="ru-RU"/>
        </w:rPr>
        <w:t xml:space="preserve">« </w:t>
      </w:r>
      <w:r w:rsidR="00B05170" w:rsidRPr="00FE7135">
        <w:rPr>
          <w:rFonts w:asciiTheme="minorHAnsi" w:hAnsiTheme="minorHAnsi" w:cstheme="minorHAnsi"/>
          <w:sz w:val="24"/>
          <w:szCs w:val="24"/>
          <w:lang w:val="ru-RU"/>
        </w:rPr>
        <w:t>Ри́мский-Ко́рсаков облада́л спосо́бностью ви́деть му́зыку в кра́сках</w:t>
      </w:r>
      <w:r w:rsidR="003F617A" w:rsidRPr="00FE7135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FE7135">
        <w:rPr>
          <w:rFonts w:asciiTheme="minorHAnsi" w:hAnsiTheme="minorHAnsi" w:cstheme="minorHAnsi"/>
          <w:b/>
          <w:sz w:val="24"/>
          <w:szCs w:val="24"/>
        </w:rPr>
        <w:t> </w:t>
      </w:r>
      <w:r w:rsidRPr="00FE7135">
        <w:rPr>
          <w:rFonts w:asciiTheme="minorHAnsi" w:hAnsiTheme="minorHAnsi" w:cstheme="minorHAnsi"/>
          <w:b/>
          <w:sz w:val="24"/>
          <w:szCs w:val="24"/>
          <w:lang w:val="ru-RU"/>
        </w:rPr>
        <w:t>»</w:t>
      </w:r>
    </w:p>
    <w:p w14:paraId="16FC6F6E" w14:textId="77777777" w:rsidR="00B05170" w:rsidRPr="00FE7135" w:rsidRDefault="00B05170" w:rsidP="00734C09">
      <w:pPr>
        <w:tabs>
          <w:tab w:val="left" w:pos="1418"/>
        </w:tabs>
        <w:ind w:left="708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>Ри́мский-Ко́рсаков</w:t>
      </w:r>
      <w:r w:rsidRPr="00FE7135">
        <w:rPr>
          <w:rFonts w:asciiTheme="minorHAnsi" w:hAnsiTheme="minorHAnsi" w:cstheme="minorHAnsi"/>
          <w:lang w:val="ru-RU"/>
        </w:rPr>
        <w:tab/>
        <w:t>*</w:t>
      </w:r>
      <w:r w:rsidRPr="00FE7135">
        <w:rPr>
          <w:rFonts w:asciiTheme="minorHAnsi" w:hAnsiTheme="minorHAnsi" w:cstheme="minorHAnsi"/>
        </w:rPr>
        <w:t>Nominatif</w:t>
      </w:r>
      <w:r w:rsidRPr="00FE7135">
        <w:rPr>
          <w:rFonts w:asciiTheme="minorHAnsi" w:hAnsiTheme="minorHAnsi" w:cstheme="minorHAnsi"/>
          <w:lang w:val="ru-RU"/>
        </w:rPr>
        <w:t>*</w:t>
      </w:r>
    </w:p>
    <w:p w14:paraId="707D73AB" w14:textId="571CE886" w:rsidR="003F617A" w:rsidRPr="00FE7135" w:rsidRDefault="00B05170" w:rsidP="00734C09">
      <w:pPr>
        <w:tabs>
          <w:tab w:val="left" w:pos="1418"/>
        </w:tabs>
        <w:ind w:left="708"/>
        <w:rPr>
          <w:rFonts w:asciiTheme="minorHAnsi" w:hAnsiTheme="minorHAnsi" w:cstheme="minorHAnsi"/>
          <w:lang w:val="ru-RU"/>
        </w:rPr>
      </w:pPr>
      <w:r w:rsidRPr="00FE7135">
        <w:rPr>
          <w:rFonts w:asciiTheme="minorHAnsi" w:hAnsiTheme="minorHAnsi" w:cstheme="minorHAnsi"/>
          <w:lang w:val="ru-RU"/>
        </w:rPr>
        <w:t>спосо́бностью</w:t>
      </w:r>
      <w:r w:rsidRPr="00FE7135">
        <w:rPr>
          <w:rFonts w:asciiTheme="minorHAnsi" w:hAnsiTheme="minorHAnsi" w:cstheme="minorHAnsi"/>
          <w:lang w:val="ru-RU"/>
        </w:rPr>
        <w:tab/>
        <w:t>*</w:t>
      </w:r>
      <w:r w:rsidRPr="00FE7135">
        <w:rPr>
          <w:rFonts w:asciiTheme="minorHAnsi" w:hAnsiTheme="minorHAnsi" w:cstheme="minorHAnsi"/>
        </w:rPr>
        <w:t>Instrumental</w:t>
      </w:r>
      <w:r w:rsidRPr="00FE7135">
        <w:rPr>
          <w:rFonts w:asciiTheme="minorHAnsi" w:hAnsiTheme="minorHAnsi" w:cstheme="minorHAnsi"/>
          <w:lang w:val="ru-RU"/>
        </w:rPr>
        <w:t>*</w:t>
      </w:r>
    </w:p>
    <w:p w14:paraId="593A8CD0" w14:textId="2F1EEBD0" w:rsidR="00A01A41" w:rsidRPr="00FE7135" w:rsidRDefault="00B05170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lang w:val="ru-RU"/>
        </w:rPr>
        <w:t>му</w:t>
      </w:r>
      <w:r w:rsidRPr="00FE7135">
        <w:rPr>
          <w:rFonts w:asciiTheme="minorHAnsi" w:hAnsiTheme="minorHAnsi" w:cstheme="minorHAnsi"/>
        </w:rPr>
        <w:t>́</w:t>
      </w:r>
      <w:r w:rsidRPr="00FE7135">
        <w:rPr>
          <w:rFonts w:asciiTheme="minorHAnsi" w:hAnsiTheme="minorHAnsi" w:cstheme="minorHAnsi"/>
          <w:lang w:val="ru-RU"/>
        </w:rPr>
        <w:t>зыку</w:t>
      </w:r>
      <w:r w:rsidR="007A3EB4" w:rsidRPr="00FE7135">
        <w:rPr>
          <w:rFonts w:asciiTheme="minorHAnsi" w:hAnsiTheme="minorHAnsi" w:cstheme="minorHAnsi"/>
        </w:rPr>
        <w:tab/>
      </w:r>
      <w:r w:rsidRPr="00FE7135">
        <w:rPr>
          <w:rFonts w:asciiTheme="minorHAnsi" w:hAnsiTheme="minorHAnsi" w:cstheme="minorHAnsi"/>
        </w:rPr>
        <w:tab/>
        <w:t>*Accusatif*</w:t>
      </w:r>
    </w:p>
    <w:p w14:paraId="3F48BCCC" w14:textId="025376C5" w:rsidR="007A3EB4" w:rsidRPr="00FE7135" w:rsidRDefault="00B05170" w:rsidP="00734C09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lang w:val="ru-RU"/>
        </w:rPr>
        <w:t>кра</w:t>
      </w:r>
      <w:r w:rsidRPr="00FE7135">
        <w:rPr>
          <w:rFonts w:asciiTheme="minorHAnsi" w:hAnsiTheme="minorHAnsi" w:cstheme="minorHAnsi"/>
        </w:rPr>
        <w:t>́</w:t>
      </w:r>
      <w:r w:rsidRPr="00FE7135">
        <w:rPr>
          <w:rFonts w:asciiTheme="minorHAnsi" w:hAnsiTheme="minorHAnsi" w:cstheme="minorHAnsi"/>
          <w:lang w:val="ru-RU"/>
        </w:rPr>
        <w:t>сках</w:t>
      </w:r>
      <w:r w:rsidRPr="00FE7135">
        <w:rPr>
          <w:rFonts w:asciiTheme="minorHAnsi" w:hAnsiTheme="minorHAnsi" w:cstheme="minorHAnsi"/>
        </w:rPr>
        <w:tab/>
      </w:r>
      <w:r w:rsidRPr="00FE7135">
        <w:rPr>
          <w:rFonts w:asciiTheme="minorHAnsi" w:hAnsiTheme="minorHAnsi" w:cstheme="minorHAnsi"/>
        </w:rPr>
        <w:tab/>
        <w:t>*Locatif*</w:t>
      </w:r>
      <w:r w:rsidR="007A3EB4" w:rsidRPr="00FE7135">
        <w:rPr>
          <w:rFonts w:asciiTheme="minorHAnsi" w:hAnsiTheme="minorHAnsi" w:cstheme="minorHAnsi"/>
        </w:rPr>
        <w:tab/>
      </w:r>
      <w:r w:rsidR="007A3EB4" w:rsidRPr="00FE7135">
        <w:rPr>
          <w:rFonts w:asciiTheme="minorHAnsi" w:hAnsiTheme="minorHAnsi" w:cstheme="minorHAnsi"/>
        </w:rPr>
        <w:tab/>
      </w:r>
    </w:p>
    <w:p w14:paraId="647FB4A6" w14:textId="77777777" w:rsidR="00A01A41" w:rsidRPr="00FE7135" w:rsidRDefault="00A01A41" w:rsidP="00734C09">
      <w:pPr>
        <w:rPr>
          <w:rFonts w:asciiTheme="minorHAnsi" w:hAnsiTheme="minorHAnsi" w:cstheme="minorHAnsi"/>
        </w:rPr>
      </w:pPr>
    </w:p>
    <w:p w14:paraId="34E682A0" w14:textId="77777777" w:rsidR="005316D5" w:rsidRPr="00FE7135" w:rsidRDefault="005316D5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6E82FDAA" w14:textId="560A2AF1" w:rsidR="00A01A41" w:rsidRPr="00FE7135" w:rsidRDefault="007A3EB4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>Quelle est la fonction syntaxique de</w:t>
      </w:r>
      <w:proofErr w:type="gramStart"/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677D" w:rsidRPr="00FE7135">
        <w:rPr>
          <w:rFonts w:asciiTheme="minorHAnsi" w:hAnsiTheme="minorHAnsi" w:cstheme="minorHAnsi"/>
          <w:b/>
          <w:bCs/>
          <w:sz w:val="24"/>
          <w:szCs w:val="24"/>
        </w:rPr>
        <w:t>«</w:t>
      </w:r>
      <w:proofErr w:type="spellStart"/>
      <w:r w:rsidR="00323FF9" w:rsidRPr="00FE7135">
        <w:rPr>
          <w:rFonts w:asciiTheme="minorHAnsi" w:hAnsiTheme="minorHAnsi" w:cstheme="minorHAnsi"/>
          <w:b/>
          <w:bCs/>
          <w:sz w:val="24"/>
          <w:szCs w:val="24"/>
        </w:rPr>
        <w:t>драмату́ргом</w:t>
      </w:r>
      <w:proofErr w:type="spellEnd"/>
      <w:proofErr w:type="gramEnd"/>
      <w:r w:rsidR="0023677D" w:rsidRPr="00FE7135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="00A01A41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dans la phrase </w:t>
      </w:r>
      <w:r w:rsidR="0023677D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« </w:t>
      </w:r>
      <w:r w:rsidR="00B11D53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В</w:t>
      </w:r>
      <w:r w:rsidR="00323FF9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3FF9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ска</w:t>
      </w:r>
      <w:r w:rsidR="00323FF9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323FF9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зке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напи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санной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драмату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ргом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Алекса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ндром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Остро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вским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коне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ц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печа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́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льный</w:t>
      </w:r>
      <w:r w:rsidR="00905060" w:rsidRPr="00FE713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3677D" w:rsidRPr="00FE7135">
        <w:rPr>
          <w:rFonts w:asciiTheme="minorHAnsi" w:hAnsiTheme="minorHAnsi" w:cstheme="minorHAnsi"/>
          <w:b/>
          <w:bCs/>
          <w:sz w:val="24"/>
          <w:szCs w:val="24"/>
        </w:rPr>
        <w:t> »</w:t>
      </w:r>
      <w:r w:rsidR="00A01A41"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01A41" w:rsidRPr="00FE7135">
        <w:rPr>
          <w:rFonts w:asciiTheme="minorHAnsi" w:hAnsiTheme="minorHAnsi" w:cstheme="minorHAnsi"/>
          <w:b/>
          <w:bCs/>
          <w:sz w:val="24"/>
          <w:szCs w:val="24"/>
          <w:lang w:val="ru-RU"/>
        </w:rPr>
        <w:t>?</w:t>
      </w:r>
    </w:p>
    <w:p w14:paraId="5D20BC77" w14:textId="46A4B63B" w:rsidR="00323FF9" w:rsidRPr="00FE7135" w:rsidRDefault="002E4AE4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X</w:t>
      </w:r>
      <w:r w:rsidRPr="00FE7135">
        <w:rPr>
          <w:rFonts w:asciiTheme="minorHAnsi" w:hAnsiTheme="minorHAnsi" w:cstheme="minorHAnsi"/>
        </w:rPr>
        <w:tab/>
      </w:r>
      <w:r w:rsidR="00B17423" w:rsidRPr="00FE7135">
        <w:rPr>
          <w:rFonts w:asciiTheme="minorHAnsi" w:hAnsiTheme="minorHAnsi" w:cstheme="minorHAnsi"/>
        </w:rPr>
        <w:t>c</w:t>
      </w:r>
      <w:r w:rsidR="00323FF9" w:rsidRPr="00FE7135">
        <w:rPr>
          <w:rFonts w:asciiTheme="minorHAnsi" w:hAnsiTheme="minorHAnsi" w:cstheme="minorHAnsi"/>
        </w:rPr>
        <w:t xml:space="preserve">omplément d'agent </w:t>
      </w:r>
    </w:p>
    <w:p w14:paraId="324A4909" w14:textId="07BE4D49" w:rsidR="007A3EB4" w:rsidRPr="00FE7135" w:rsidRDefault="00B17423" w:rsidP="00734C09">
      <w:pPr>
        <w:ind w:firstLine="708"/>
        <w:rPr>
          <w:rFonts w:asciiTheme="minorHAnsi" w:hAnsiTheme="minorHAnsi" w:cstheme="minorHAnsi"/>
        </w:rPr>
      </w:pPr>
      <w:proofErr w:type="gramStart"/>
      <w:r w:rsidRPr="00FE7135">
        <w:rPr>
          <w:rFonts w:asciiTheme="minorHAnsi" w:hAnsiTheme="minorHAnsi" w:cstheme="minorHAnsi"/>
        </w:rPr>
        <w:t>c</w:t>
      </w:r>
      <w:r w:rsidR="007A3EB4" w:rsidRPr="00FE7135">
        <w:rPr>
          <w:rFonts w:asciiTheme="minorHAnsi" w:hAnsiTheme="minorHAnsi" w:cstheme="minorHAnsi"/>
        </w:rPr>
        <w:t>omplément</w:t>
      </w:r>
      <w:proofErr w:type="gramEnd"/>
      <w:r w:rsidR="007A3EB4" w:rsidRPr="00FE7135">
        <w:rPr>
          <w:rFonts w:asciiTheme="minorHAnsi" w:hAnsiTheme="minorHAnsi" w:cstheme="minorHAnsi"/>
        </w:rPr>
        <w:t xml:space="preserve"> de nom</w:t>
      </w:r>
    </w:p>
    <w:p w14:paraId="66E0B5DC" w14:textId="797B689C" w:rsidR="007A3EB4" w:rsidRPr="00FE7135" w:rsidRDefault="00B17423" w:rsidP="00734C09">
      <w:pPr>
        <w:ind w:firstLine="708"/>
        <w:rPr>
          <w:rFonts w:asciiTheme="minorHAnsi" w:hAnsiTheme="minorHAnsi" w:cstheme="minorHAnsi"/>
        </w:rPr>
      </w:pPr>
      <w:proofErr w:type="gramStart"/>
      <w:r w:rsidRPr="00FE7135">
        <w:rPr>
          <w:rFonts w:asciiTheme="minorHAnsi" w:hAnsiTheme="minorHAnsi" w:cstheme="minorHAnsi"/>
        </w:rPr>
        <w:t>c</w:t>
      </w:r>
      <w:r w:rsidR="007A3EB4" w:rsidRPr="00FE7135">
        <w:rPr>
          <w:rFonts w:asciiTheme="minorHAnsi" w:hAnsiTheme="minorHAnsi" w:cstheme="minorHAnsi"/>
        </w:rPr>
        <w:t>omplément</w:t>
      </w:r>
      <w:proofErr w:type="gramEnd"/>
      <w:r w:rsidR="007A3EB4" w:rsidRPr="00FE7135">
        <w:rPr>
          <w:rFonts w:asciiTheme="minorHAnsi" w:hAnsiTheme="minorHAnsi" w:cstheme="minorHAnsi"/>
        </w:rPr>
        <w:t xml:space="preserve"> de manière</w:t>
      </w:r>
    </w:p>
    <w:p w14:paraId="00D55E24" w14:textId="727A54BE" w:rsidR="007A3EB4" w:rsidRPr="00FE7135" w:rsidRDefault="00B17423" w:rsidP="00734C09">
      <w:pPr>
        <w:ind w:firstLine="708"/>
        <w:rPr>
          <w:rFonts w:asciiTheme="minorHAnsi" w:hAnsiTheme="minorHAnsi" w:cstheme="minorHAnsi"/>
        </w:rPr>
      </w:pPr>
      <w:proofErr w:type="gramStart"/>
      <w:r w:rsidRPr="00FE7135">
        <w:rPr>
          <w:rFonts w:asciiTheme="minorHAnsi" w:hAnsiTheme="minorHAnsi" w:cstheme="minorHAnsi"/>
        </w:rPr>
        <w:t>c</w:t>
      </w:r>
      <w:r w:rsidR="002E4AE4" w:rsidRPr="00FE7135">
        <w:rPr>
          <w:rFonts w:asciiTheme="minorHAnsi" w:hAnsiTheme="minorHAnsi" w:cstheme="minorHAnsi"/>
        </w:rPr>
        <w:t>omplément</w:t>
      </w:r>
      <w:proofErr w:type="gramEnd"/>
      <w:r w:rsidR="002E4AE4" w:rsidRPr="00FE7135">
        <w:rPr>
          <w:rFonts w:asciiTheme="minorHAnsi" w:hAnsiTheme="minorHAnsi" w:cstheme="minorHAnsi"/>
        </w:rPr>
        <w:t xml:space="preserve"> d'objet </w:t>
      </w:r>
      <w:r w:rsidR="007A3EB4" w:rsidRPr="00FE7135">
        <w:rPr>
          <w:rFonts w:asciiTheme="minorHAnsi" w:hAnsiTheme="minorHAnsi" w:cstheme="minorHAnsi"/>
        </w:rPr>
        <w:t>direct</w:t>
      </w:r>
    </w:p>
    <w:p w14:paraId="14894E11" w14:textId="77777777" w:rsidR="007442E7" w:rsidRPr="00FE7135" w:rsidRDefault="007442E7" w:rsidP="00734C09">
      <w:pPr>
        <w:rPr>
          <w:rFonts w:asciiTheme="minorHAnsi" w:hAnsiTheme="minorHAnsi" w:cstheme="minorHAnsi"/>
          <w:color w:val="8064A2" w:themeColor="accent4"/>
        </w:rPr>
      </w:pPr>
    </w:p>
    <w:p w14:paraId="0A2E12EA" w14:textId="77777777" w:rsidR="005316D5" w:rsidRPr="00FE7135" w:rsidRDefault="005316D5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093962A" w14:textId="43A40DF5" w:rsidR="007A3EB4" w:rsidRPr="00FE7135" w:rsidRDefault="007A3EB4" w:rsidP="00734C09">
      <w:pPr>
        <w:pStyle w:val="Paragraphedeliste"/>
        <w:numPr>
          <w:ilvl w:val="0"/>
          <w:numId w:val="7"/>
        </w:numPr>
        <w:spacing w:after="0" w:line="24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E7135">
        <w:rPr>
          <w:rFonts w:asciiTheme="minorHAnsi" w:hAnsiTheme="minorHAnsi" w:cstheme="minorHAnsi"/>
          <w:b/>
          <w:bCs/>
          <w:sz w:val="24"/>
          <w:szCs w:val="24"/>
        </w:rPr>
        <w:t>Le verbe</w:t>
      </w:r>
      <w:proofErr w:type="gramStart"/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17423" w:rsidRPr="00FE7135">
        <w:rPr>
          <w:rFonts w:asciiTheme="minorHAnsi" w:hAnsiTheme="minorHAnsi" w:cstheme="minorHAnsi"/>
          <w:b/>
          <w:bCs/>
          <w:sz w:val="24"/>
          <w:szCs w:val="24"/>
        </w:rPr>
        <w:t>«</w:t>
      </w:r>
      <w:proofErr w:type="spellStart"/>
      <w:r w:rsidR="00323FF9" w:rsidRPr="00FE7135">
        <w:rPr>
          <w:rFonts w:asciiTheme="minorHAnsi" w:hAnsiTheme="minorHAnsi" w:cstheme="minorHAnsi"/>
          <w:b/>
          <w:bCs/>
          <w:sz w:val="24"/>
          <w:szCs w:val="24"/>
        </w:rPr>
        <w:t>облада́ть</w:t>
      </w:r>
      <w:proofErr w:type="spellEnd"/>
      <w:proofErr w:type="gramEnd"/>
      <w:r w:rsidR="00B17423" w:rsidRPr="00FE7135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3FF9" w:rsidRPr="00FE7135">
        <w:rPr>
          <w:rFonts w:asciiTheme="minorHAnsi" w:hAnsiTheme="minorHAnsi" w:cstheme="minorHAnsi"/>
          <w:b/>
          <w:bCs/>
          <w:sz w:val="24"/>
          <w:szCs w:val="24"/>
        </w:rPr>
        <w:t>se construit avec quel cas</w:t>
      </w:r>
      <w:r w:rsidRPr="00FE7135">
        <w:rPr>
          <w:rFonts w:asciiTheme="minorHAnsi" w:hAnsiTheme="minorHAnsi" w:cstheme="minorHAnsi"/>
          <w:b/>
          <w:bCs/>
          <w:sz w:val="24"/>
          <w:szCs w:val="24"/>
        </w:rPr>
        <w:t xml:space="preserve"> ?</w:t>
      </w:r>
    </w:p>
    <w:p w14:paraId="38F48C2B" w14:textId="0D2165B8" w:rsidR="002E4AE4" w:rsidRPr="00FE7135" w:rsidRDefault="002E4AE4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>X</w:t>
      </w:r>
      <w:r w:rsidRPr="00FE7135">
        <w:rPr>
          <w:rFonts w:asciiTheme="minorHAnsi" w:hAnsiTheme="minorHAnsi" w:cstheme="minorHAnsi"/>
        </w:rPr>
        <w:tab/>
      </w:r>
      <w:r w:rsidR="00323FF9" w:rsidRPr="00FE7135">
        <w:rPr>
          <w:rFonts w:asciiTheme="minorHAnsi" w:hAnsiTheme="minorHAnsi" w:cstheme="minorHAnsi"/>
        </w:rPr>
        <w:t>l’instrumental</w:t>
      </w:r>
      <w:r w:rsidR="007A3EB4" w:rsidRPr="00FE7135">
        <w:rPr>
          <w:rFonts w:asciiTheme="minorHAnsi" w:hAnsiTheme="minorHAnsi" w:cstheme="minorHAnsi"/>
        </w:rPr>
        <w:t xml:space="preserve">    </w:t>
      </w:r>
      <w:bookmarkStart w:id="0" w:name="_GoBack"/>
      <w:bookmarkEnd w:id="0"/>
    </w:p>
    <w:p w14:paraId="51205F77" w14:textId="7843F972" w:rsidR="007442E7" w:rsidRPr="00FE7135" w:rsidRDefault="00323FF9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ab/>
      </w:r>
      <w:proofErr w:type="gramStart"/>
      <w:r w:rsidRPr="00FE7135">
        <w:rPr>
          <w:rFonts w:asciiTheme="minorHAnsi" w:hAnsiTheme="minorHAnsi" w:cstheme="minorHAnsi"/>
        </w:rPr>
        <w:t>l’accusatif</w:t>
      </w:r>
      <w:proofErr w:type="gramEnd"/>
    </w:p>
    <w:p w14:paraId="62C57962" w14:textId="7C0D5EBE" w:rsidR="00323FF9" w:rsidRPr="00FE7135" w:rsidRDefault="00323FF9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ab/>
      </w:r>
      <w:proofErr w:type="gramStart"/>
      <w:r w:rsidRPr="00FE7135">
        <w:rPr>
          <w:rFonts w:asciiTheme="minorHAnsi" w:hAnsiTheme="minorHAnsi" w:cstheme="minorHAnsi"/>
        </w:rPr>
        <w:t>le</w:t>
      </w:r>
      <w:proofErr w:type="gramEnd"/>
      <w:r w:rsidRPr="00FE7135">
        <w:rPr>
          <w:rFonts w:asciiTheme="minorHAnsi" w:hAnsiTheme="minorHAnsi" w:cstheme="minorHAnsi"/>
        </w:rPr>
        <w:t xml:space="preserve"> datif</w:t>
      </w:r>
    </w:p>
    <w:p w14:paraId="27F8902B" w14:textId="372AA005" w:rsidR="00323FF9" w:rsidRPr="00FE7135" w:rsidRDefault="00323FF9" w:rsidP="00734C09">
      <w:pPr>
        <w:rPr>
          <w:rFonts w:asciiTheme="minorHAnsi" w:hAnsiTheme="minorHAnsi" w:cstheme="minorHAnsi"/>
        </w:rPr>
      </w:pPr>
      <w:r w:rsidRPr="00FE7135">
        <w:rPr>
          <w:rFonts w:asciiTheme="minorHAnsi" w:hAnsiTheme="minorHAnsi" w:cstheme="minorHAnsi"/>
        </w:rPr>
        <w:tab/>
      </w:r>
      <w:proofErr w:type="gramStart"/>
      <w:r w:rsidRPr="00FE7135">
        <w:rPr>
          <w:rFonts w:asciiTheme="minorHAnsi" w:hAnsiTheme="minorHAnsi" w:cstheme="minorHAnsi"/>
        </w:rPr>
        <w:t>le</w:t>
      </w:r>
      <w:proofErr w:type="gramEnd"/>
      <w:r w:rsidRPr="00FE7135">
        <w:rPr>
          <w:rFonts w:asciiTheme="minorHAnsi" w:hAnsiTheme="minorHAnsi" w:cstheme="minorHAnsi"/>
        </w:rPr>
        <w:t xml:space="preserve"> génitif</w:t>
      </w:r>
    </w:p>
    <w:p w14:paraId="7949BA54" w14:textId="1C7E128B" w:rsidR="00323FF9" w:rsidRPr="00FE7135" w:rsidRDefault="00323FF9" w:rsidP="00734C09">
      <w:pPr>
        <w:rPr>
          <w:rFonts w:asciiTheme="minorHAnsi" w:hAnsiTheme="minorHAnsi" w:cstheme="minorHAnsi"/>
          <w:color w:val="8064A2" w:themeColor="accent4"/>
        </w:rPr>
      </w:pPr>
    </w:p>
    <w:p w14:paraId="2B9A12DF" w14:textId="77777777" w:rsidR="00323FF9" w:rsidRPr="00FE7135" w:rsidRDefault="00323FF9" w:rsidP="00734C09">
      <w:pPr>
        <w:rPr>
          <w:rFonts w:asciiTheme="minorHAnsi" w:hAnsiTheme="minorHAnsi" w:cstheme="minorHAnsi"/>
          <w:color w:val="8064A2" w:themeColor="accent4"/>
        </w:rPr>
      </w:pPr>
    </w:p>
    <w:p w14:paraId="6E7EF175" w14:textId="77777777" w:rsidR="0091620C" w:rsidRPr="00FE7135" w:rsidRDefault="0091620C" w:rsidP="00734C09">
      <w:pPr>
        <w:rPr>
          <w:rFonts w:asciiTheme="minorHAnsi" w:hAnsiTheme="minorHAnsi" w:cstheme="minorHAnsi"/>
        </w:rPr>
      </w:pPr>
    </w:p>
    <w:p w14:paraId="1702006E" w14:textId="77777777" w:rsidR="0091620C" w:rsidRPr="00FE7135" w:rsidRDefault="0091620C" w:rsidP="00734C09">
      <w:pPr>
        <w:rPr>
          <w:rFonts w:asciiTheme="minorHAnsi" w:hAnsiTheme="minorHAnsi" w:cstheme="minorHAnsi"/>
        </w:rPr>
      </w:pPr>
    </w:p>
    <w:p w14:paraId="42D7373B" w14:textId="77777777" w:rsidR="0091620C" w:rsidRPr="00FE7135" w:rsidRDefault="0091620C" w:rsidP="00734C09">
      <w:pPr>
        <w:rPr>
          <w:rFonts w:asciiTheme="minorHAnsi" w:hAnsiTheme="minorHAnsi" w:cstheme="minorHAnsi"/>
        </w:rPr>
      </w:pPr>
    </w:p>
    <w:sectPr w:rsidR="0091620C" w:rsidRPr="00FE7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D6B9" w14:textId="77777777" w:rsidR="003C65C7" w:rsidRDefault="003C65C7" w:rsidP="00F11550">
      <w:r>
        <w:separator/>
      </w:r>
    </w:p>
  </w:endnote>
  <w:endnote w:type="continuationSeparator" w:id="0">
    <w:p w14:paraId="33199C0C" w14:textId="77777777" w:rsidR="003C65C7" w:rsidRDefault="003C65C7" w:rsidP="00F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40B6" w14:textId="6E957C3D" w:rsidR="00F11550" w:rsidRDefault="008F39D3">
    <w:pPr>
      <w:pStyle w:val="Pieddepage"/>
    </w:pPr>
    <w:fldSimple w:instr=" FILENAME \* MERGEFORMAT ">
      <w:r>
        <w:rPr>
          <w:noProof/>
        </w:rPr>
        <w:t>062-La fille de neige-Exercice de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AD62" w14:textId="77777777" w:rsidR="003C65C7" w:rsidRDefault="003C65C7" w:rsidP="00F11550">
      <w:r>
        <w:separator/>
      </w:r>
    </w:p>
  </w:footnote>
  <w:footnote w:type="continuationSeparator" w:id="0">
    <w:p w14:paraId="56582C1C" w14:textId="77777777" w:rsidR="003C65C7" w:rsidRDefault="003C65C7" w:rsidP="00F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A8"/>
    <w:multiLevelType w:val="hybridMultilevel"/>
    <w:tmpl w:val="2E746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C24278C"/>
    <w:multiLevelType w:val="hybridMultilevel"/>
    <w:tmpl w:val="CBC8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1"/>
    <w:rsid w:val="00053999"/>
    <w:rsid w:val="00062541"/>
    <w:rsid w:val="000959F6"/>
    <w:rsid w:val="000B551D"/>
    <w:rsid w:val="00112FCF"/>
    <w:rsid w:val="0023677D"/>
    <w:rsid w:val="00240739"/>
    <w:rsid w:val="002446B9"/>
    <w:rsid w:val="00247CDF"/>
    <w:rsid w:val="0027235A"/>
    <w:rsid w:val="002809C4"/>
    <w:rsid w:val="002E4AE4"/>
    <w:rsid w:val="003232C5"/>
    <w:rsid w:val="00323FF9"/>
    <w:rsid w:val="003C65C7"/>
    <w:rsid w:val="003E1D25"/>
    <w:rsid w:val="003F617A"/>
    <w:rsid w:val="00423C70"/>
    <w:rsid w:val="00464AEE"/>
    <w:rsid w:val="00471A1E"/>
    <w:rsid w:val="00504856"/>
    <w:rsid w:val="00520267"/>
    <w:rsid w:val="00521CAE"/>
    <w:rsid w:val="005316D5"/>
    <w:rsid w:val="00550CD2"/>
    <w:rsid w:val="005B07B5"/>
    <w:rsid w:val="005D05C1"/>
    <w:rsid w:val="005F25A1"/>
    <w:rsid w:val="005F353C"/>
    <w:rsid w:val="00660769"/>
    <w:rsid w:val="006B4B5D"/>
    <w:rsid w:val="006C7E91"/>
    <w:rsid w:val="00715504"/>
    <w:rsid w:val="007335FF"/>
    <w:rsid w:val="00734C09"/>
    <w:rsid w:val="00741F64"/>
    <w:rsid w:val="007442E7"/>
    <w:rsid w:val="00784A66"/>
    <w:rsid w:val="007A3EB4"/>
    <w:rsid w:val="007E6814"/>
    <w:rsid w:val="00836E15"/>
    <w:rsid w:val="008C506B"/>
    <w:rsid w:val="008F39D3"/>
    <w:rsid w:val="00905060"/>
    <w:rsid w:val="0091620C"/>
    <w:rsid w:val="00927286"/>
    <w:rsid w:val="009850D4"/>
    <w:rsid w:val="00986F7F"/>
    <w:rsid w:val="00A01A41"/>
    <w:rsid w:val="00A06B65"/>
    <w:rsid w:val="00A96902"/>
    <w:rsid w:val="00AA6A75"/>
    <w:rsid w:val="00AF0DAE"/>
    <w:rsid w:val="00B05170"/>
    <w:rsid w:val="00B11D53"/>
    <w:rsid w:val="00B17423"/>
    <w:rsid w:val="00BD08F0"/>
    <w:rsid w:val="00C47F23"/>
    <w:rsid w:val="00C51E78"/>
    <w:rsid w:val="00C87FF9"/>
    <w:rsid w:val="00CD2E1A"/>
    <w:rsid w:val="00CD3730"/>
    <w:rsid w:val="00CE0F8B"/>
    <w:rsid w:val="00CF7B20"/>
    <w:rsid w:val="00D2483F"/>
    <w:rsid w:val="00D52426"/>
    <w:rsid w:val="00DD7F7F"/>
    <w:rsid w:val="00EA5FB8"/>
    <w:rsid w:val="00F11550"/>
    <w:rsid w:val="00FC2758"/>
    <w:rsid w:val="00FC29AB"/>
    <w:rsid w:val="00FE7135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6C0"/>
  <w15:docId w15:val="{499363E7-6A84-433F-8A00-07D0DA0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550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550"/>
    <w:rPr>
      <w:rFonts w:ascii="Calibri" w:hAnsi="Calibri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248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Policepardfaut"/>
    <w:rsid w:val="0091620C"/>
  </w:style>
  <w:style w:type="character" w:styleId="Marquedecommentaire">
    <w:name w:val="annotation reference"/>
    <w:basedOn w:val="Policepardfaut"/>
    <w:uiPriority w:val="99"/>
    <w:semiHidden/>
    <w:unhideWhenUsed/>
    <w:rsid w:val="005048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48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4856"/>
    <w:rPr>
      <w:rFonts w:ascii="Calibri" w:hAnsi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8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856"/>
    <w:rPr>
      <w:rFonts w:ascii="Segoe UI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F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FF9"/>
    <w:rPr>
      <w:rFonts w:ascii="Calibri" w:hAnsi="Calibr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9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6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2024-11-23T10:22:00Z</dcterms:created>
  <dcterms:modified xsi:type="dcterms:W3CDTF">2024-11-23T10:35:00Z</dcterms:modified>
</cp:coreProperties>
</file>