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98D" w:rsidRDefault="00F8498D" w:rsidP="00F8498D">
      <w:pPr>
        <w:pStyle w:val="Notedebasdepage"/>
        <w:jc w:val="center"/>
        <w:rPr>
          <w:rFonts w:cstheme="minorHAnsi"/>
          <w:b/>
          <w:color w:val="auto"/>
          <w:sz w:val="24"/>
          <w:szCs w:val="24"/>
        </w:rPr>
      </w:pPr>
      <w:r>
        <w:rPr>
          <w:rFonts w:cstheme="minorHAnsi"/>
          <w:b/>
          <w:color w:val="auto"/>
          <w:sz w:val="24"/>
          <w:szCs w:val="24"/>
        </w:rPr>
        <w:t>Fiche de vocabulaire</w:t>
      </w:r>
    </w:p>
    <w:p w:rsidR="00F8498D" w:rsidRDefault="00F8498D" w:rsidP="00F8498D">
      <w:pPr>
        <w:pStyle w:val="Notedebasdepage"/>
        <w:rPr>
          <w:rFonts w:cstheme="minorHAnsi"/>
          <w:b/>
          <w:color w:val="auto"/>
          <w:sz w:val="24"/>
          <w:szCs w:val="24"/>
        </w:rPr>
      </w:pPr>
    </w:p>
    <w:p w:rsidR="00554B63" w:rsidRPr="00100C72" w:rsidRDefault="00554B63">
      <w:pPr>
        <w:rPr>
          <w:rFonts w:cstheme="minorHAnsi"/>
          <w:sz w:val="24"/>
          <w:szCs w:val="24"/>
        </w:rPr>
      </w:pPr>
      <w:r w:rsidRPr="00100C72">
        <w:rPr>
          <w:rFonts w:cstheme="minorHAnsi"/>
          <w:sz w:val="24"/>
          <w:szCs w:val="24"/>
        </w:rPr>
        <w:t>Pour le niveau B1 et B2, ne sont présentés que les substantifs, les adjectifs et les verbes.</w:t>
      </w:r>
    </w:p>
    <w:p w:rsidR="002063CD" w:rsidRPr="00DD4BAC" w:rsidRDefault="003A304A" w:rsidP="00F8498D">
      <w:pPr>
        <w:spacing w:after="0"/>
        <w:rPr>
          <w:rFonts w:cstheme="minorHAnsi"/>
          <w:b/>
          <w:sz w:val="24"/>
          <w:szCs w:val="24"/>
        </w:rPr>
      </w:pPr>
      <w:r w:rsidRPr="00DD4BAC">
        <w:rPr>
          <w:rFonts w:cstheme="minorHAnsi"/>
          <w:b/>
          <w:sz w:val="24"/>
          <w:szCs w:val="24"/>
        </w:rPr>
        <w:t>Substantifs</w:t>
      </w: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4106"/>
        <w:gridCol w:w="4961"/>
      </w:tblGrid>
      <w:tr w:rsidR="00006ABF" w:rsidRPr="00100C72" w:rsidTr="008043D3">
        <w:tc>
          <w:tcPr>
            <w:tcW w:w="4106" w:type="dxa"/>
          </w:tcPr>
          <w:p w:rsidR="00006ABF" w:rsidRPr="00100C72" w:rsidRDefault="00006ABF" w:rsidP="00C2562E">
            <w:pPr>
              <w:jc w:val="both"/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</w:pPr>
            <w:r w:rsidRPr="00100C72">
              <w:rPr>
                <w:rStyle w:val="option-container"/>
                <w:rFonts w:cstheme="minorHAnsi"/>
                <w:sz w:val="24"/>
                <w:szCs w:val="24"/>
                <w:lang w:val="ru-RU"/>
              </w:rPr>
              <w:t>бле́ск</w:t>
            </w:r>
          </w:p>
        </w:tc>
        <w:tc>
          <w:tcPr>
            <w:tcW w:w="4961" w:type="dxa"/>
          </w:tcPr>
          <w:p w:rsidR="00006ABF" w:rsidRPr="00100C72" w:rsidRDefault="00006ABF" w:rsidP="00E8584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éclat</w:t>
            </w:r>
          </w:p>
        </w:tc>
      </w:tr>
      <w:tr w:rsidR="00006ABF" w:rsidRPr="00100C72" w:rsidTr="008043D3">
        <w:tc>
          <w:tcPr>
            <w:tcW w:w="4106" w:type="dxa"/>
          </w:tcPr>
          <w:p w:rsidR="00006ABF" w:rsidRPr="00100C72" w:rsidRDefault="00006ABF" w:rsidP="00C2562E">
            <w:pPr>
              <w:jc w:val="both"/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 w:rsidRPr="00100C72">
              <w:rPr>
                <w:rFonts w:cstheme="minorHAnsi"/>
                <w:sz w:val="24"/>
                <w:szCs w:val="24"/>
                <w:shd w:val="clear" w:color="auto" w:fill="FFFFFF"/>
                <w:lang w:val="ru-RU"/>
              </w:rPr>
              <w:t>ве́к</w:t>
            </w:r>
          </w:p>
        </w:tc>
        <w:tc>
          <w:tcPr>
            <w:tcW w:w="4961" w:type="dxa"/>
          </w:tcPr>
          <w:p w:rsidR="00006ABF" w:rsidRPr="00100C72" w:rsidRDefault="00006ABF" w:rsidP="00E8584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siècle</w:t>
            </w:r>
          </w:p>
        </w:tc>
      </w:tr>
      <w:tr w:rsidR="00006ABF" w:rsidRPr="00100C72" w:rsidTr="008043D3">
        <w:tc>
          <w:tcPr>
            <w:tcW w:w="4106" w:type="dxa"/>
          </w:tcPr>
          <w:p w:rsidR="00006ABF" w:rsidRPr="00100C72" w:rsidRDefault="00006ABF" w:rsidP="00C2562E">
            <w:pPr>
              <w:jc w:val="both"/>
              <w:rPr>
                <w:rFonts w:eastAsia="Times New Roman" w:cstheme="minorHAnsi"/>
                <w:sz w:val="24"/>
                <w:szCs w:val="24"/>
                <w:shd w:val="clear" w:color="auto" w:fill="FFFFFF"/>
                <w:lang w:val="ru-RU" w:eastAsia="fr-FR"/>
              </w:rPr>
            </w:pPr>
            <w:r w:rsidRPr="00100C72">
              <w:rPr>
                <w:rFonts w:eastAsia="Times New Roman" w:cstheme="minorHAnsi"/>
                <w:sz w:val="24"/>
                <w:szCs w:val="24"/>
                <w:shd w:val="clear" w:color="auto" w:fill="FFFFFF"/>
                <w:lang w:val="ru-RU" w:eastAsia="fr-FR"/>
              </w:rPr>
              <w:t>во́здух</w:t>
            </w:r>
          </w:p>
        </w:tc>
        <w:tc>
          <w:tcPr>
            <w:tcW w:w="4961" w:type="dxa"/>
          </w:tcPr>
          <w:p w:rsidR="00006ABF" w:rsidRPr="00100C72" w:rsidRDefault="00F8498D" w:rsidP="00E85842">
            <w:pPr>
              <w:rPr>
                <w:rFonts w:eastAsia="Times New Roman" w:cstheme="minorHAnsi"/>
                <w:sz w:val="24"/>
                <w:szCs w:val="24"/>
                <w:shd w:val="clear" w:color="auto" w:fill="FFFFFF"/>
                <w:lang w:eastAsia="fr-FR"/>
              </w:rPr>
            </w:pPr>
            <w:r>
              <w:rPr>
                <w:rFonts w:eastAsia="Times New Roman" w:cstheme="minorHAnsi"/>
                <w:sz w:val="24"/>
                <w:szCs w:val="24"/>
                <w:shd w:val="clear" w:color="auto" w:fill="FFFFFF"/>
                <w:lang w:eastAsia="fr-FR"/>
              </w:rPr>
              <w:t xml:space="preserve">un </w:t>
            </w:r>
            <w:r w:rsidR="00006ABF" w:rsidRPr="00100C72">
              <w:rPr>
                <w:rFonts w:eastAsia="Times New Roman" w:cstheme="minorHAnsi"/>
                <w:sz w:val="24"/>
                <w:szCs w:val="24"/>
                <w:shd w:val="clear" w:color="auto" w:fill="FFFFFF"/>
                <w:lang w:eastAsia="fr-FR"/>
              </w:rPr>
              <w:t>air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го́род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ville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гра́дус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eastAsia="Times New Roman" w:cstheme="minorHAnsi"/>
                <w:sz w:val="24"/>
                <w:szCs w:val="24"/>
                <w:shd w:val="clear" w:color="auto" w:fill="FFFFFF"/>
                <w:lang w:eastAsia="fr-FR"/>
              </w:rPr>
            </w:pPr>
            <w:r w:rsidRPr="00100C72">
              <w:rPr>
                <w:rFonts w:eastAsia="Times New Roman" w:cstheme="minorHAnsi"/>
                <w:sz w:val="24"/>
                <w:szCs w:val="24"/>
                <w:shd w:val="clear" w:color="auto" w:fill="FFFFFF"/>
                <w:lang w:eastAsia="fr-FR"/>
              </w:rPr>
              <w:t>un degré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гуля́ние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7924D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 xml:space="preserve">une </w:t>
            </w:r>
            <w:r w:rsidR="007924D2">
              <w:rPr>
                <w:rFonts w:cstheme="minorHAnsi"/>
                <w:sz w:val="24"/>
                <w:szCs w:val="24"/>
              </w:rPr>
              <w:t>fête populaire, une kermesse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жи́вопись</w:t>
            </w:r>
            <w:proofErr w:type="spellEnd"/>
            <w:r w:rsidR="00100C72">
              <w:rPr>
                <w:rFonts w:cstheme="minorHAnsi"/>
                <w:sz w:val="24"/>
                <w:szCs w:val="24"/>
              </w:rPr>
              <w:t xml:space="preserve"> (f)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peinture (toile)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жизнь</w:t>
            </w:r>
            <w:proofErr w:type="spellEnd"/>
            <w:r w:rsidR="00100C72">
              <w:rPr>
                <w:rFonts w:cstheme="minorHAnsi"/>
                <w:sz w:val="24"/>
                <w:szCs w:val="24"/>
              </w:rPr>
              <w:t xml:space="preserve"> (f)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vie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зда́ние</w:t>
            </w:r>
            <w:proofErr w:type="spellEnd"/>
          </w:p>
        </w:tc>
        <w:tc>
          <w:tcPr>
            <w:tcW w:w="4961" w:type="dxa"/>
          </w:tcPr>
          <w:p w:rsidR="000F6A95" w:rsidRPr="00100C72" w:rsidRDefault="007924D2" w:rsidP="007924D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un bâtiment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изготовле́ние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fabrication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карти́нка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image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карто́н</w:t>
            </w:r>
            <w:proofErr w:type="spellEnd"/>
          </w:p>
        </w:tc>
        <w:tc>
          <w:tcPr>
            <w:tcW w:w="4961" w:type="dxa"/>
          </w:tcPr>
          <w:p w:rsidR="000F6A95" w:rsidRPr="00100C72" w:rsidRDefault="008606C9" w:rsidP="000F6A9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un </w:t>
            </w:r>
            <w:r w:rsidR="000F6A95" w:rsidRPr="00100C72">
              <w:rPr>
                <w:rFonts w:cstheme="minorHAnsi"/>
                <w:sz w:val="24"/>
                <w:szCs w:val="24"/>
              </w:rPr>
              <w:t>carton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киломе́тр</w:t>
            </w:r>
            <w:proofErr w:type="spellEnd"/>
          </w:p>
        </w:tc>
        <w:tc>
          <w:tcPr>
            <w:tcW w:w="4961" w:type="dxa"/>
          </w:tcPr>
          <w:p w:rsidR="000F6A95" w:rsidRPr="00100C72" w:rsidRDefault="008606C9" w:rsidP="000F6A9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un </w:t>
            </w:r>
            <w:r w:rsidR="000F6A95" w:rsidRPr="00100C72">
              <w:rPr>
                <w:rFonts w:cstheme="minorHAnsi"/>
                <w:sz w:val="24"/>
                <w:szCs w:val="24"/>
              </w:rPr>
              <w:t>kilomètre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клей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colle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коне́ц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fin</w:t>
            </w:r>
          </w:p>
        </w:tc>
      </w:tr>
      <w:tr w:rsidR="00F20AFB" w:rsidRPr="00100C72" w:rsidTr="008043D3">
        <w:tc>
          <w:tcPr>
            <w:tcW w:w="4106" w:type="dxa"/>
          </w:tcPr>
          <w:p w:rsidR="00F20AFB" w:rsidRPr="00100C72" w:rsidRDefault="00F20AFB" w:rsidP="00D82FBD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F20AFB">
              <w:rPr>
                <w:rFonts w:cstheme="minorHAnsi"/>
                <w:sz w:val="24"/>
                <w:szCs w:val="24"/>
              </w:rPr>
              <w:t>коро́бочк</w:t>
            </w:r>
            <w:r w:rsidRPr="00100C72">
              <w:rPr>
                <w:rFonts w:cstheme="minorHAnsi"/>
                <w:sz w:val="24"/>
                <w:szCs w:val="24"/>
              </w:rPr>
              <w:t>а</w:t>
            </w:r>
            <w:proofErr w:type="spellEnd"/>
          </w:p>
        </w:tc>
        <w:tc>
          <w:tcPr>
            <w:tcW w:w="4961" w:type="dxa"/>
          </w:tcPr>
          <w:p w:rsidR="00F20AFB" w:rsidRPr="00100C72" w:rsidRDefault="00F20AFB" w:rsidP="00F20AFB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 xml:space="preserve">une </w:t>
            </w:r>
            <w:r>
              <w:rPr>
                <w:rFonts w:cstheme="minorHAnsi"/>
                <w:sz w:val="24"/>
                <w:szCs w:val="24"/>
              </w:rPr>
              <w:t>petite boîte</w:t>
            </w:r>
          </w:p>
        </w:tc>
      </w:tr>
      <w:tr w:rsidR="00F20AFB" w:rsidRPr="00100C72" w:rsidTr="008043D3">
        <w:tc>
          <w:tcPr>
            <w:tcW w:w="4106" w:type="dxa"/>
          </w:tcPr>
          <w:p w:rsidR="00F20AFB" w:rsidRPr="00100C72" w:rsidRDefault="00F20AFB" w:rsidP="00F20AFB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кра́ска</w:t>
            </w:r>
            <w:proofErr w:type="spellEnd"/>
          </w:p>
        </w:tc>
        <w:tc>
          <w:tcPr>
            <w:tcW w:w="4961" w:type="dxa"/>
          </w:tcPr>
          <w:p w:rsidR="00F20AFB" w:rsidRPr="00100C72" w:rsidRDefault="00F20AFB" w:rsidP="00F20AFB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peinture (couleur)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кремль</w:t>
            </w:r>
            <w:proofErr w:type="spellEnd"/>
            <w:r w:rsidR="00100C72">
              <w:rPr>
                <w:rFonts w:cstheme="minorHAnsi"/>
                <w:sz w:val="24"/>
                <w:szCs w:val="24"/>
              </w:rPr>
              <w:t xml:space="preserve"> (m)</w:t>
            </w:r>
          </w:p>
        </w:tc>
        <w:tc>
          <w:tcPr>
            <w:tcW w:w="4961" w:type="dxa"/>
          </w:tcPr>
          <w:p w:rsidR="000F6A95" w:rsidRPr="00100C72" w:rsidRDefault="007D1BCB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0F6A95" w:rsidRPr="00100C72">
              <w:rPr>
                <w:rFonts w:cstheme="minorHAnsi"/>
                <w:sz w:val="24"/>
                <w:szCs w:val="24"/>
              </w:rPr>
              <w:t>kremlin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кры́шечка</w:t>
            </w:r>
            <w:proofErr w:type="spellEnd"/>
          </w:p>
        </w:tc>
        <w:tc>
          <w:tcPr>
            <w:tcW w:w="4961" w:type="dxa"/>
          </w:tcPr>
          <w:p w:rsidR="000F6A95" w:rsidRPr="00100C72" w:rsidRDefault="007D1BCB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</w:t>
            </w:r>
            <w:r>
              <w:rPr>
                <w:rFonts w:cstheme="minorHAnsi"/>
                <w:sz w:val="24"/>
                <w:szCs w:val="24"/>
              </w:rPr>
              <w:t xml:space="preserve"> petit </w:t>
            </w:r>
            <w:r w:rsidR="000F6A95" w:rsidRPr="00100C72">
              <w:rPr>
                <w:rFonts w:cstheme="minorHAnsi"/>
                <w:sz w:val="24"/>
                <w:szCs w:val="24"/>
              </w:rPr>
              <w:t>couvercle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кры́шка</w:t>
            </w:r>
            <w:proofErr w:type="spellEnd"/>
          </w:p>
        </w:tc>
        <w:tc>
          <w:tcPr>
            <w:tcW w:w="4961" w:type="dxa"/>
          </w:tcPr>
          <w:p w:rsidR="000F6A95" w:rsidRPr="00100C72" w:rsidRDefault="007D1BCB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0F6A95" w:rsidRPr="00100C72">
              <w:rPr>
                <w:rFonts w:cstheme="minorHAnsi"/>
                <w:sz w:val="24"/>
                <w:szCs w:val="24"/>
              </w:rPr>
              <w:t>couvercle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купе́ц</w:t>
            </w:r>
            <w:proofErr w:type="spellEnd"/>
          </w:p>
        </w:tc>
        <w:tc>
          <w:tcPr>
            <w:tcW w:w="4961" w:type="dxa"/>
          </w:tcPr>
          <w:p w:rsidR="000F6A95" w:rsidRPr="00100C72" w:rsidRDefault="007D1BCB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0F6A95" w:rsidRPr="00100C72">
              <w:rPr>
                <w:rFonts w:cstheme="minorHAnsi"/>
                <w:sz w:val="24"/>
                <w:szCs w:val="24"/>
              </w:rPr>
              <w:t>marchand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лак</w:t>
            </w:r>
            <w:proofErr w:type="spellEnd"/>
          </w:p>
        </w:tc>
        <w:tc>
          <w:tcPr>
            <w:tcW w:w="4961" w:type="dxa"/>
          </w:tcPr>
          <w:p w:rsidR="000F6A95" w:rsidRPr="00100C72" w:rsidRDefault="007D1BCB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0F6A95" w:rsidRPr="00100C72">
              <w:rPr>
                <w:rFonts w:cstheme="minorHAnsi"/>
                <w:sz w:val="24"/>
                <w:szCs w:val="24"/>
              </w:rPr>
              <w:t>vernis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мануфакту́ра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manufacture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ма́сло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huile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миниатю́ра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miniature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неде́ля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semaine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папье</w:t>
            </w:r>
            <w:proofErr w:type="spellEnd"/>
            <w:r w:rsidR="007E27E0">
              <w:rPr>
                <w:rFonts w:cstheme="minorHAnsi"/>
                <w:sz w:val="24"/>
                <w:szCs w:val="24"/>
              </w:rPr>
              <w:t>́</w:t>
            </w:r>
            <w:bookmarkStart w:id="0" w:name="_GoBack"/>
            <w:bookmarkEnd w:id="0"/>
            <w:r w:rsidRPr="00100C72">
              <w:rPr>
                <w:rFonts w:cstheme="minorHAnsi"/>
                <w:sz w:val="24"/>
                <w:szCs w:val="24"/>
              </w:rPr>
              <w:t>-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маше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>́</w:t>
            </w:r>
          </w:p>
        </w:tc>
        <w:tc>
          <w:tcPr>
            <w:tcW w:w="4961" w:type="dxa"/>
          </w:tcPr>
          <w:p w:rsidR="000F6A95" w:rsidRPr="00100C72" w:rsidRDefault="00F8498D" w:rsidP="000F6A9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du</w:t>
            </w:r>
            <w:r w:rsidR="007924D2">
              <w:rPr>
                <w:rFonts w:cstheme="minorHAnsi"/>
                <w:sz w:val="24"/>
                <w:szCs w:val="24"/>
              </w:rPr>
              <w:t xml:space="preserve"> papier </w:t>
            </w:r>
            <w:r w:rsidR="000F6A95" w:rsidRPr="00100C72">
              <w:rPr>
                <w:rFonts w:cstheme="minorHAnsi"/>
                <w:sz w:val="24"/>
                <w:szCs w:val="24"/>
              </w:rPr>
              <w:t>mâché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пля́ска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danse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полоса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>́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bande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пресс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presse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про́мысел</w:t>
            </w:r>
            <w:proofErr w:type="spellEnd"/>
          </w:p>
        </w:tc>
        <w:tc>
          <w:tcPr>
            <w:tcW w:w="4961" w:type="dxa"/>
          </w:tcPr>
          <w:p w:rsidR="000F6A95" w:rsidRPr="00100C72" w:rsidRDefault="00E1463E" w:rsidP="00E1463E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une </w:t>
            </w:r>
            <w:r w:rsidRPr="00E1463E">
              <w:rPr>
                <w:rFonts w:cstheme="minorHAnsi"/>
                <w:sz w:val="24"/>
                <w:szCs w:val="24"/>
              </w:rPr>
              <w:t>production</w:t>
            </w:r>
            <w:r w:rsidR="00D353E3">
              <w:rPr>
                <w:rFonts w:cstheme="minorHAnsi"/>
                <w:sz w:val="24"/>
                <w:szCs w:val="24"/>
              </w:rPr>
              <w:t>, un métier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рабо́та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travail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рука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>́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main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село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>́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village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сце́на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scène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табаке́рка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tabatière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температу́ра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température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тро́йка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7D1BCB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une troïka</w:t>
            </w:r>
            <w:r w:rsidR="007A603A">
              <w:rPr>
                <w:rFonts w:cstheme="minorHAnsi"/>
                <w:sz w:val="24"/>
                <w:szCs w:val="24"/>
              </w:rPr>
              <w:t xml:space="preserve">, un attelage </w:t>
            </w:r>
            <w:r w:rsidR="007D1BCB">
              <w:rPr>
                <w:rFonts w:cstheme="minorHAnsi"/>
                <w:sz w:val="24"/>
                <w:szCs w:val="24"/>
              </w:rPr>
              <w:t xml:space="preserve">avec </w:t>
            </w:r>
            <w:r w:rsidR="007A603A">
              <w:rPr>
                <w:rFonts w:cstheme="minorHAnsi"/>
                <w:sz w:val="24"/>
                <w:szCs w:val="24"/>
              </w:rPr>
              <w:t>trois chevaux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худо́жник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artiste</w:t>
            </w:r>
            <w:r w:rsidR="007924D2">
              <w:rPr>
                <w:rFonts w:cstheme="minorHAnsi"/>
                <w:sz w:val="24"/>
                <w:szCs w:val="24"/>
              </w:rPr>
              <w:t>, un peintre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центр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centre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че́тверть</w:t>
            </w:r>
            <w:proofErr w:type="spellEnd"/>
            <w:r w:rsidR="00100C72">
              <w:rPr>
                <w:rFonts w:cstheme="minorHAnsi"/>
                <w:sz w:val="24"/>
                <w:szCs w:val="24"/>
              </w:rPr>
              <w:t xml:space="preserve"> (f)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 xml:space="preserve">un </w:t>
            </w:r>
            <w:r w:rsidR="00100C72">
              <w:rPr>
                <w:rFonts w:cstheme="minorHAnsi"/>
                <w:sz w:val="24"/>
                <w:szCs w:val="24"/>
              </w:rPr>
              <w:t>quart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lastRenderedPageBreak/>
              <w:t>шкату́лка</w:t>
            </w:r>
            <w:proofErr w:type="spellEnd"/>
          </w:p>
        </w:tc>
        <w:tc>
          <w:tcPr>
            <w:tcW w:w="4961" w:type="dxa"/>
          </w:tcPr>
          <w:p w:rsidR="000F6A95" w:rsidRPr="00100C72" w:rsidRDefault="000F6A95" w:rsidP="00167F84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coffret</w:t>
            </w:r>
            <w:r w:rsidR="00167F84">
              <w:rPr>
                <w:rFonts w:cstheme="minorHAnsi"/>
                <w:sz w:val="24"/>
                <w:szCs w:val="24"/>
              </w:rPr>
              <w:t>, un écrin</w:t>
            </w:r>
          </w:p>
        </w:tc>
      </w:tr>
      <w:tr w:rsidR="000F6A95" w:rsidRPr="00100C72" w:rsidTr="008043D3">
        <w:tc>
          <w:tcPr>
            <w:tcW w:w="4106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эма́ль</w:t>
            </w:r>
            <w:proofErr w:type="spellEnd"/>
            <w:r w:rsidR="00100C72">
              <w:rPr>
                <w:rFonts w:cstheme="minorHAnsi"/>
                <w:sz w:val="24"/>
                <w:szCs w:val="24"/>
              </w:rPr>
              <w:t xml:space="preserve"> (f)</w:t>
            </w:r>
          </w:p>
        </w:tc>
        <w:tc>
          <w:tcPr>
            <w:tcW w:w="4961" w:type="dxa"/>
          </w:tcPr>
          <w:p w:rsidR="000F6A95" w:rsidRPr="00100C72" w:rsidRDefault="000F6A95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un émail</w:t>
            </w:r>
          </w:p>
        </w:tc>
      </w:tr>
    </w:tbl>
    <w:p w:rsidR="003A304A" w:rsidRPr="00100C72" w:rsidRDefault="003A304A" w:rsidP="008043D3">
      <w:pPr>
        <w:spacing w:after="0"/>
        <w:rPr>
          <w:rFonts w:cstheme="minorHAnsi"/>
          <w:sz w:val="24"/>
          <w:szCs w:val="24"/>
        </w:rPr>
      </w:pPr>
    </w:p>
    <w:p w:rsidR="003A304A" w:rsidRPr="00DD4BAC" w:rsidRDefault="003A304A" w:rsidP="008043D3">
      <w:pPr>
        <w:spacing w:after="0"/>
        <w:rPr>
          <w:rFonts w:cstheme="minorHAnsi"/>
          <w:b/>
          <w:sz w:val="24"/>
          <w:szCs w:val="24"/>
        </w:rPr>
      </w:pPr>
      <w:r w:rsidRPr="00DD4BAC">
        <w:rPr>
          <w:rFonts w:cstheme="minorHAnsi"/>
          <w:b/>
          <w:sz w:val="24"/>
          <w:szCs w:val="24"/>
        </w:rPr>
        <w:t>Adjectifs</w:t>
      </w: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4106"/>
        <w:gridCol w:w="4961"/>
      </w:tblGrid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гото́вый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prêt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дереве́нский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villageois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дли́нный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long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друго́й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autre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зерка́льный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CA013D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de miroir, réfléchissant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кра́сный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rouge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кру́глый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rond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ла́ковый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laqué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льняно́й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de lin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ма́сляный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à l’huile, huilé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миниатю́рный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miniature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моско́вский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moscovite, de Moscou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небольшо́й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petit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ру́сский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russe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све́тлый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clair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ста́рый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ancien</w:t>
            </w:r>
            <w:r w:rsidR="00F8498D">
              <w:rPr>
                <w:rFonts w:cstheme="minorHAnsi"/>
                <w:sz w:val="24"/>
                <w:szCs w:val="24"/>
              </w:rPr>
              <w:t>, vieux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це́лый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entier</w:t>
            </w:r>
          </w:p>
        </w:tc>
      </w:tr>
      <w:tr w:rsidR="00554B63" w:rsidRPr="00100C72" w:rsidTr="008043D3">
        <w:tc>
          <w:tcPr>
            <w:tcW w:w="4106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чёрный</w:t>
            </w:r>
            <w:proofErr w:type="spellEnd"/>
          </w:p>
        </w:tc>
        <w:tc>
          <w:tcPr>
            <w:tcW w:w="4961" w:type="dxa"/>
          </w:tcPr>
          <w:p w:rsidR="00554B63" w:rsidRPr="00100C72" w:rsidRDefault="00554B63" w:rsidP="000F6A95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noir</w:t>
            </w:r>
          </w:p>
        </w:tc>
      </w:tr>
    </w:tbl>
    <w:p w:rsidR="003A304A" w:rsidRPr="00100C72" w:rsidRDefault="003A304A" w:rsidP="008043D3">
      <w:pPr>
        <w:spacing w:after="0"/>
        <w:rPr>
          <w:rFonts w:cstheme="minorHAnsi"/>
          <w:sz w:val="24"/>
          <w:szCs w:val="24"/>
        </w:rPr>
      </w:pPr>
    </w:p>
    <w:p w:rsidR="003A304A" w:rsidRPr="00DD4BAC" w:rsidRDefault="00837F02" w:rsidP="008043D3">
      <w:pPr>
        <w:spacing w:after="0"/>
        <w:rPr>
          <w:rFonts w:cstheme="minorHAnsi"/>
          <w:b/>
          <w:sz w:val="24"/>
          <w:szCs w:val="24"/>
        </w:rPr>
      </w:pPr>
      <w:r w:rsidRPr="00DD4BAC">
        <w:rPr>
          <w:rFonts w:cstheme="minorHAnsi"/>
          <w:b/>
          <w:sz w:val="24"/>
          <w:szCs w:val="24"/>
        </w:rPr>
        <w:t>Verbes</w:t>
      </w:r>
      <w:r w:rsidR="00DD4BAC" w:rsidRPr="00DD4BAC">
        <w:rPr>
          <w:rFonts w:cstheme="minorHAnsi"/>
          <w:b/>
          <w:sz w:val="24"/>
          <w:szCs w:val="24"/>
        </w:rPr>
        <w:t xml:space="preserve"> (imperfectif/perfectif)</w:t>
      </w: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4106"/>
        <w:gridCol w:w="4961"/>
      </w:tblGrid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возника́ть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возни́кнуть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apparaître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выпи́сывать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вы́писать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F33B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peindre</w:t>
            </w:r>
            <w:r w:rsidR="0073087F">
              <w:rPr>
                <w:rFonts w:cstheme="minorHAnsi"/>
                <w:sz w:val="24"/>
                <w:szCs w:val="24"/>
              </w:rPr>
              <w:t xml:space="preserve"> soigneusement</w:t>
            </w:r>
            <w:r>
              <w:rPr>
                <w:rFonts w:cstheme="minorHAnsi"/>
                <w:sz w:val="24"/>
                <w:szCs w:val="24"/>
              </w:rPr>
              <w:t>, reproduire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изготовля́ть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изгото́вить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fabriquer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изобража́ть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изобрази́ть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représenter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накле́ивать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накле́ить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coller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начина́ться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</w:t>
            </w:r>
            <w:r w:rsidR="00483F9F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483F9F">
              <w:rPr>
                <w:rFonts w:cstheme="minorHAnsi"/>
                <w:sz w:val="24"/>
                <w:szCs w:val="24"/>
              </w:rPr>
              <w:t>нача́ть</w:t>
            </w:r>
            <w:r w:rsidR="00483F9F" w:rsidRPr="00100C72">
              <w:rPr>
                <w:rFonts w:cstheme="minorHAnsi"/>
                <w:sz w:val="24"/>
                <w:szCs w:val="24"/>
              </w:rPr>
              <w:t>ся</w:t>
            </w:r>
            <w:proofErr w:type="spellEnd"/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commencer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обжима́ть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обжа́ть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presser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осно́вывать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основа́ть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fonder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отлакиро́вывать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отлакирова́ть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F33B6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vernir, laquer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переходи́ть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перейти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́ </w:t>
            </w:r>
          </w:p>
        </w:tc>
        <w:tc>
          <w:tcPr>
            <w:tcW w:w="4961" w:type="dxa"/>
          </w:tcPr>
          <w:p w:rsidR="00100C72" w:rsidRPr="00100C72" w:rsidRDefault="001F33B6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traverser, passer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писа́ть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написа́ть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peindre, </w:t>
            </w:r>
            <w:r w:rsidR="00100C72" w:rsidRPr="00100C72">
              <w:rPr>
                <w:rFonts w:cstheme="minorHAnsi"/>
                <w:sz w:val="24"/>
                <w:szCs w:val="24"/>
              </w:rPr>
              <w:t>écrire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покрыва́ть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покры́ть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couvrir, recouvrir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получа́ть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получи́ть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obtenir, </w:t>
            </w:r>
            <w:r w:rsidR="00100C72" w:rsidRPr="00100C72">
              <w:rPr>
                <w:rFonts w:cstheme="minorHAnsi"/>
                <w:sz w:val="24"/>
                <w:szCs w:val="24"/>
              </w:rPr>
              <w:t>recevoir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прова́ривать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провари́ть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67F84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cuire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располага́ть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расположи́ть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43B2E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situer, </w:t>
            </w:r>
            <w:r w:rsidR="00100C72" w:rsidRPr="00100C72">
              <w:rPr>
                <w:rFonts w:cstheme="minorHAnsi"/>
                <w:sz w:val="24"/>
                <w:szCs w:val="24"/>
              </w:rPr>
              <w:t>disposer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BD3E85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ре́зать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="00BD3E85" w:rsidRPr="00100C72">
              <w:rPr>
                <w:rFonts w:cstheme="minorHAnsi"/>
                <w:sz w:val="24"/>
                <w:szCs w:val="24"/>
              </w:rPr>
              <w:t>п</w:t>
            </w:r>
            <w:r w:rsidR="00BD3E85">
              <w:rPr>
                <w:rFonts w:cstheme="minorHAnsi"/>
                <w:sz w:val="24"/>
                <w:szCs w:val="24"/>
              </w:rPr>
              <w:t>оре́зать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couper</w:t>
            </w:r>
            <w:r w:rsidR="00143B2E">
              <w:rPr>
                <w:rFonts w:cstheme="minorHAnsi"/>
                <w:sz w:val="24"/>
                <w:szCs w:val="24"/>
              </w:rPr>
              <w:t>, découper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сма́зывать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сма́зать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67F84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enduire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станови́ться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стать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F81957" w:rsidP="00100C72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se mettre à, (</w:t>
            </w:r>
            <w:r w:rsidRPr="00100C72">
              <w:rPr>
                <w:rFonts w:cstheme="minorHAnsi"/>
                <w:sz w:val="24"/>
                <w:szCs w:val="24"/>
              </w:rPr>
              <w:t>devenir</w:t>
            </w:r>
            <w:r>
              <w:rPr>
                <w:rFonts w:cstheme="minorHAnsi"/>
                <w:sz w:val="24"/>
                <w:szCs w:val="24"/>
              </w:rPr>
              <w:t>)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суши́ть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вы́сушить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r w:rsidRPr="00100C72">
              <w:rPr>
                <w:rFonts w:cstheme="minorHAnsi"/>
                <w:sz w:val="24"/>
                <w:szCs w:val="24"/>
              </w:rPr>
              <w:t>sécher</w:t>
            </w:r>
          </w:p>
        </w:tc>
      </w:tr>
      <w:tr w:rsidR="00100C72" w:rsidRPr="00100C72" w:rsidTr="008043D3">
        <w:tc>
          <w:tcPr>
            <w:tcW w:w="4106" w:type="dxa"/>
          </w:tcPr>
          <w:p w:rsidR="00100C72" w:rsidRPr="00100C72" w:rsidRDefault="00100C72" w:rsidP="00100C72">
            <w:pPr>
              <w:rPr>
                <w:rFonts w:cstheme="minorHAnsi"/>
                <w:sz w:val="24"/>
                <w:szCs w:val="24"/>
              </w:rPr>
            </w:pPr>
            <w:proofErr w:type="spellStart"/>
            <w:r w:rsidRPr="00100C72">
              <w:rPr>
                <w:rFonts w:cstheme="minorHAnsi"/>
                <w:sz w:val="24"/>
                <w:szCs w:val="24"/>
              </w:rPr>
              <w:t>явля́ться</w:t>
            </w:r>
            <w:proofErr w:type="spellEnd"/>
            <w:r w:rsidRPr="00100C72">
              <w:rPr>
                <w:rFonts w:cstheme="minorHAnsi"/>
                <w:sz w:val="24"/>
                <w:szCs w:val="24"/>
              </w:rPr>
              <w:t xml:space="preserve"> / </w:t>
            </w:r>
            <w:proofErr w:type="spellStart"/>
            <w:r w:rsidRPr="00100C72">
              <w:rPr>
                <w:rFonts w:cstheme="minorHAnsi"/>
                <w:sz w:val="24"/>
                <w:szCs w:val="24"/>
              </w:rPr>
              <w:t>яви́ться</w:t>
            </w:r>
            <w:proofErr w:type="spellEnd"/>
          </w:p>
        </w:tc>
        <w:tc>
          <w:tcPr>
            <w:tcW w:w="4961" w:type="dxa"/>
          </w:tcPr>
          <w:p w:rsidR="00100C72" w:rsidRPr="00100C72" w:rsidRDefault="00893123" w:rsidP="00100C72">
            <w:pPr>
              <w:rPr>
                <w:rFonts w:eastAsia="Times New Roman" w:cstheme="minorHAnsi"/>
                <w:sz w:val="24"/>
                <w:szCs w:val="24"/>
                <w:lang w:eastAsia="fr-FR"/>
              </w:rPr>
            </w:pPr>
            <w:r>
              <w:rPr>
                <w:rFonts w:eastAsia="Times New Roman" w:cstheme="minorHAnsi"/>
                <w:sz w:val="24"/>
                <w:szCs w:val="24"/>
                <w:lang w:eastAsia="fr-FR"/>
              </w:rPr>
              <w:t xml:space="preserve">être, </w:t>
            </w:r>
            <w:r w:rsidR="00100C72" w:rsidRPr="00100C72">
              <w:rPr>
                <w:rFonts w:eastAsia="Times New Roman" w:cstheme="minorHAnsi"/>
                <w:sz w:val="24"/>
                <w:szCs w:val="24"/>
                <w:lang w:eastAsia="fr-FR"/>
              </w:rPr>
              <w:t>s’avérer</w:t>
            </w:r>
          </w:p>
        </w:tc>
      </w:tr>
    </w:tbl>
    <w:p w:rsidR="00100C72" w:rsidRPr="00100C72" w:rsidRDefault="00100C72" w:rsidP="008043D3">
      <w:pPr>
        <w:rPr>
          <w:rFonts w:cstheme="minorHAnsi"/>
          <w:sz w:val="24"/>
          <w:szCs w:val="24"/>
        </w:rPr>
      </w:pPr>
    </w:p>
    <w:sectPr w:rsidR="00100C72" w:rsidRPr="00100C72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7968" w:rsidRDefault="00567968" w:rsidP="00B137B8">
      <w:pPr>
        <w:spacing w:after="0" w:line="240" w:lineRule="auto"/>
      </w:pPr>
      <w:r>
        <w:separator/>
      </w:r>
    </w:p>
  </w:endnote>
  <w:endnote w:type="continuationSeparator" w:id="0">
    <w:p w:rsidR="00567968" w:rsidRDefault="00567968" w:rsidP="00B13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37B8" w:rsidRDefault="00567968">
    <w:pPr>
      <w:pStyle w:val="Pieddepage"/>
    </w:pPr>
    <w:r>
      <w:fldChar w:fldCharType="begin"/>
    </w:r>
    <w:r>
      <w:instrText xml:space="preserve"> FILENAME \* MERGEFORMAT </w:instrText>
    </w:r>
    <w:r>
      <w:fldChar w:fldCharType="separate"/>
    </w:r>
    <w:r w:rsidR="00B137B8">
      <w:rPr>
        <w:noProof/>
      </w:rPr>
      <w:t>021-Miniatures-Vocabulaire</w:t>
    </w:r>
    <w:r>
      <w:rPr>
        <w:noProof/>
      </w:rPr>
      <w:fldChar w:fldCharType="end"/>
    </w:r>
  </w:p>
  <w:p w:rsidR="00B137B8" w:rsidRDefault="00B137B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7968" w:rsidRDefault="00567968" w:rsidP="00B137B8">
      <w:pPr>
        <w:spacing w:after="0" w:line="240" w:lineRule="auto"/>
      </w:pPr>
      <w:r>
        <w:separator/>
      </w:r>
    </w:p>
  </w:footnote>
  <w:footnote w:type="continuationSeparator" w:id="0">
    <w:p w:rsidR="00567968" w:rsidRDefault="00567968" w:rsidP="00B137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04A"/>
    <w:rsid w:val="00006ABF"/>
    <w:rsid w:val="000F6A95"/>
    <w:rsid w:val="00100C72"/>
    <w:rsid w:val="00143B2E"/>
    <w:rsid w:val="00167F84"/>
    <w:rsid w:val="001E311D"/>
    <w:rsid w:val="001F33B6"/>
    <w:rsid w:val="002063CD"/>
    <w:rsid w:val="003A304A"/>
    <w:rsid w:val="003C2BD9"/>
    <w:rsid w:val="00483F9F"/>
    <w:rsid w:val="00497EFB"/>
    <w:rsid w:val="00554B63"/>
    <w:rsid w:val="00567968"/>
    <w:rsid w:val="0073087F"/>
    <w:rsid w:val="00762033"/>
    <w:rsid w:val="007824C1"/>
    <w:rsid w:val="007924D2"/>
    <w:rsid w:val="007A603A"/>
    <w:rsid w:val="007D1BCB"/>
    <w:rsid w:val="007E27E0"/>
    <w:rsid w:val="008043D3"/>
    <w:rsid w:val="00837F02"/>
    <w:rsid w:val="008606C9"/>
    <w:rsid w:val="00892EAD"/>
    <w:rsid w:val="00893123"/>
    <w:rsid w:val="00B137B8"/>
    <w:rsid w:val="00B658D8"/>
    <w:rsid w:val="00BD3E85"/>
    <w:rsid w:val="00C2562E"/>
    <w:rsid w:val="00CA013D"/>
    <w:rsid w:val="00D353E3"/>
    <w:rsid w:val="00DD4BAC"/>
    <w:rsid w:val="00E1463E"/>
    <w:rsid w:val="00E85842"/>
    <w:rsid w:val="00F20AFB"/>
    <w:rsid w:val="00F425DF"/>
    <w:rsid w:val="00F81957"/>
    <w:rsid w:val="00F8498D"/>
    <w:rsid w:val="00FF3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C9396"/>
  <w15:chartTrackingRefBased/>
  <w15:docId w15:val="{F5E2761D-054E-42FF-9ED9-802FAB447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3A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ption-container">
    <w:name w:val="option-container"/>
    <w:basedOn w:val="Policepardfaut"/>
    <w:rsid w:val="00C2562E"/>
  </w:style>
  <w:style w:type="paragraph" w:styleId="Notedebasdepage">
    <w:name w:val="footnote text"/>
    <w:basedOn w:val="Normal"/>
    <w:link w:val="NotedebasdepageCar"/>
    <w:uiPriority w:val="99"/>
    <w:unhideWhenUsed/>
    <w:rsid w:val="00F8498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color w:val="000000"/>
      <w:sz w:val="20"/>
      <w:szCs w:val="20"/>
      <w:lang w:val="hr-HR" w:eastAsia="fr-FR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F8498D"/>
    <w:rPr>
      <w:rFonts w:eastAsia="Times New Roman" w:cs="Times New Roman"/>
      <w:color w:val="000000"/>
      <w:sz w:val="20"/>
      <w:szCs w:val="20"/>
      <w:lang w:val="hr-HR" w:eastAsia="fr-FR"/>
    </w:rPr>
  </w:style>
  <w:style w:type="paragraph" w:styleId="En-tte">
    <w:name w:val="header"/>
    <w:basedOn w:val="Normal"/>
    <w:link w:val="En-tteCar"/>
    <w:uiPriority w:val="99"/>
    <w:unhideWhenUsed/>
    <w:rsid w:val="00B13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137B8"/>
  </w:style>
  <w:style w:type="paragraph" w:styleId="Pieddepage">
    <w:name w:val="footer"/>
    <w:basedOn w:val="Normal"/>
    <w:link w:val="PieddepageCar"/>
    <w:uiPriority w:val="99"/>
    <w:unhideWhenUsed/>
    <w:rsid w:val="00B13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37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5348</TotalTime>
  <Pages>2</Pages>
  <Words>360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Christel KAPPS</dc:creator>
  <cp:keywords/>
  <dc:description/>
  <cp:lastModifiedBy>Christel KAPPS</cp:lastModifiedBy>
  <cp:revision>23</cp:revision>
  <dcterms:created xsi:type="dcterms:W3CDTF">2024-02-26T17:48:00Z</dcterms:created>
  <dcterms:modified xsi:type="dcterms:W3CDTF">2024-11-22T11:19:00Z</dcterms:modified>
</cp:coreProperties>
</file>