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6AA" w:rsidRDefault="008476AA" w:rsidP="008476AA">
      <w:pPr>
        <w:spacing w:line="276" w:lineRule="auto"/>
        <w:jc w:val="center"/>
        <w:rPr>
          <w:rFonts w:cstheme="minorHAnsi"/>
          <w:b/>
          <w:bCs/>
        </w:rPr>
      </w:pPr>
      <w:r w:rsidRPr="00F879EB">
        <w:rPr>
          <w:rFonts w:cstheme="minorHAnsi"/>
          <w:b/>
          <w:bCs/>
        </w:rPr>
        <w:t>Analyse</w:t>
      </w:r>
      <w:r>
        <w:rPr>
          <w:rFonts w:cstheme="minorHAnsi"/>
          <w:b/>
          <w:bCs/>
        </w:rPr>
        <w:t xml:space="preserve"> grammaticale</w:t>
      </w:r>
    </w:p>
    <w:p w:rsidR="008476AA" w:rsidRDefault="008476AA" w:rsidP="008476AA">
      <w:pPr>
        <w:spacing w:line="276" w:lineRule="auto"/>
        <w:jc w:val="center"/>
        <w:rPr>
          <w:rFonts w:cstheme="minorHAnsi"/>
          <w:b/>
          <w:bCs/>
        </w:rPr>
      </w:pPr>
    </w:p>
    <w:p w:rsidR="008476AA" w:rsidRPr="008476AA" w:rsidRDefault="008476AA" w:rsidP="008476AA">
      <w:pPr>
        <w:spacing w:line="276" w:lineRule="auto"/>
        <w:jc w:val="both"/>
        <w:rPr>
          <w:rFonts w:cstheme="minorHAnsi"/>
        </w:rPr>
      </w:pPr>
      <w:r w:rsidRPr="008476AA">
        <w:rPr>
          <w:rFonts w:cstheme="minorHAnsi"/>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rsidR="008476AA" w:rsidRPr="008476AA" w:rsidRDefault="008476AA" w:rsidP="008476AA">
      <w:pPr>
        <w:spacing w:line="276" w:lineRule="auto"/>
        <w:jc w:val="both"/>
        <w:rPr>
          <w:rFonts w:cstheme="minorHAnsi"/>
        </w:rPr>
      </w:pPr>
    </w:p>
    <w:p w:rsidR="008476AA" w:rsidRPr="008476AA" w:rsidRDefault="008476AA" w:rsidP="008476AA">
      <w:pPr>
        <w:spacing w:line="276" w:lineRule="auto"/>
        <w:jc w:val="both"/>
        <w:rPr>
          <w:rFonts w:cstheme="minorHAnsi"/>
        </w:rPr>
      </w:pPr>
      <w:r w:rsidRPr="008476AA">
        <w:rPr>
          <w:rFonts w:cstheme="minorHAnsi"/>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rsidR="008A7C28" w:rsidRDefault="008A7C28" w:rsidP="008A7C28"/>
    <w:p w:rsidR="001F0894" w:rsidRDefault="001F0894" w:rsidP="008A7C28"/>
    <w:p w:rsidR="008A7C28" w:rsidRPr="008476AA" w:rsidRDefault="008A7C28" w:rsidP="008476AA">
      <w:pPr>
        <w:jc w:val="center"/>
        <w:rPr>
          <w:b/>
          <w:lang w:val="ru-RU"/>
        </w:rPr>
      </w:pPr>
      <w:r w:rsidRPr="008476AA">
        <w:rPr>
          <w:b/>
          <w:lang w:val="ru-RU"/>
        </w:rPr>
        <w:t>Эрмита́ж</w:t>
      </w:r>
    </w:p>
    <w:p w:rsidR="008A7C28" w:rsidRPr="00001A72" w:rsidRDefault="008A7C28" w:rsidP="008A7C28">
      <w:pPr>
        <w:jc w:val="both"/>
        <w:rPr>
          <w:lang w:val="ru-RU"/>
        </w:rPr>
      </w:pPr>
    </w:p>
    <w:p w:rsidR="008A7C28" w:rsidRPr="00001A72" w:rsidRDefault="008A7C28" w:rsidP="008A7C28">
      <w:pPr>
        <w:jc w:val="both"/>
        <w:rPr>
          <w:lang w:val="ru-RU"/>
        </w:rPr>
      </w:pPr>
      <w:r>
        <w:rPr>
          <w:rFonts w:cs="Calibri"/>
          <w:color w:val="000000" w:themeColor="text1"/>
          <w:lang w:val="ru-RU"/>
        </w:rPr>
        <w:t>–</w:t>
      </w:r>
      <w:r w:rsidRPr="00001A72">
        <w:rPr>
          <w:lang w:val="ru-RU"/>
        </w:rPr>
        <w:t xml:space="preserve"> Здра́вствуйте! Меня́ зову́т Окса́на. Я ваш гид. Добро́ пожа́ловать в музе́й Эрмита́ж! </w:t>
      </w:r>
    </w:p>
    <w:p w:rsidR="008A7C28" w:rsidRPr="00001A72" w:rsidRDefault="008A7C28" w:rsidP="008A7C28">
      <w:pPr>
        <w:jc w:val="both"/>
        <w:rPr>
          <w:lang w:val="ru-RU"/>
        </w:rPr>
      </w:pPr>
    </w:p>
    <w:p w:rsidR="008A7C28" w:rsidRPr="00001A72" w:rsidRDefault="008A7C28" w:rsidP="008A7C28">
      <w:pPr>
        <w:jc w:val="both"/>
        <w:rPr>
          <w:lang w:val="ru-RU"/>
        </w:rPr>
      </w:pPr>
      <w:r w:rsidRPr="00001A72">
        <w:rPr>
          <w:lang w:val="ru-RU"/>
        </w:rPr>
        <w:t xml:space="preserve">Эрмита́ж </w:t>
      </w:r>
      <w:r w:rsidRPr="00CA2DCF">
        <w:rPr>
          <w:lang w:val="ru-RU"/>
        </w:rPr>
        <w:t>*</w:t>
      </w:r>
      <w:r w:rsidRPr="00DA0D11">
        <w:rPr>
          <w:color w:val="5B9BD5" w:themeColor="accent1"/>
          <w:lang w:val="ru-RU"/>
        </w:rPr>
        <w:t>нахо́дится</w:t>
      </w:r>
      <w:r w:rsidRPr="00CA2DCF">
        <w:rPr>
          <w:color w:val="5B9BD5" w:themeColor="accent1"/>
          <w:lang w:val="ru-RU"/>
        </w:rPr>
        <w:t>*</w:t>
      </w:r>
      <w:r w:rsidRPr="00001A72">
        <w:rPr>
          <w:lang w:val="ru-RU"/>
        </w:rPr>
        <w:t xml:space="preserve"> в го́роде Санкт-Петербу́рге. Он стои́т </w:t>
      </w:r>
      <w:r w:rsidRPr="00C93B5C">
        <w:rPr>
          <w:color w:val="000000" w:themeColor="text1"/>
          <w:lang w:val="ru-RU"/>
        </w:rPr>
        <w:t xml:space="preserve">на </w:t>
      </w:r>
      <w:r w:rsidRPr="00CA2DCF">
        <w:rPr>
          <w:lang w:val="ru-RU"/>
        </w:rPr>
        <w:t>*</w:t>
      </w:r>
      <w:r w:rsidRPr="00DA0D11">
        <w:rPr>
          <w:color w:val="5B9BD5" w:themeColor="accent1"/>
          <w:lang w:val="ru-RU"/>
        </w:rPr>
        <w:t>берегу́</w:t>
      </w:r>
      <w:r w:rsidRPr="00CA2DCF">
        <w:rPr>
          <w:color w:val="5B9BD5" w:themeColor="accent1"/>
          <w:lang w:val="ru-RU"/>
        </w:rPr>
        <w:t>*</w:t>
      </w:r>
      <w:r w:rsidRPr="00001A72">
        <w:rPr>
          <w:lang w:val="ru-RU"/>
        </w:rPr>
        <w:t xml:space="preserve"> реки́ Невы́. </w:t>
      </w:r>
    </w:p>
    <w:p w:rsidR="008A7C28" w:rsidRPr="003064A6" w:rsidRDefault="008A7C28" w:rsidP="008A7C28">
      <w:pPr>
        <w:jc w:val="both"/>
        <w:rPr>
          <w:color w:val="000000" w:themeColor="text1"/>
          <w:lang w:val="ru-RU"/>
        </w:rPr>
      </w:pPr>
      <w:r w:rsidRPr="00CA2DCF">
        <w:rPr>
          <w:color w:val="5B9BD5" w:themeColor="accent1"/>
          <w:lang w:val="ru-RU"/>
        </w:rPr>
        <w:t>*</w:t>
      </w:r>
      <w:r w:rsidRPr="00DA0D11">
        <w:rPr>
          <w:color w:val="5B9BD5" w:themeColor="accent1"/>
          <w:lang w:val="ru-RU"/>
        </w:rPr>
        <w:t>Ра́ньше</w:t>
      </w:r>
      <w:r w:rsidRPr="00CA2DCF">
        <w:rPr>
          <w:color w:val="5B9BD5" w:themeColor="accent1"/>
          <w:lang w:val="ru-RU"/>
        </w:rPr>
        <w:t>*</w:t>
      </w:r>
      <w:r w:rsidRPr="00DA0D11">
        <w:rPr>
          <w:color w:val="5B9BD5" w:themeColor="accent1"/>
          <w:lang w:val="ru-RU"/>
        </w:rPr>
        <w:t xml:space="preserve"> </w:t>
      </w:r>
      <w:r w:rsidRPr="00001A72">
        <w:rPr>
          <w:lang w:val="ru-RU"/>
        </w:rPr>
        <w:t xml:space="preserve">Эрмита́ж был </w:t>
      </w:r>
      <w:r w:rsidRPr="0051126D">
        <w:rPr>
          <w:lang w:val="ru-RU"/>
        </w:rPr>
        <w:t xml:space="preserve">импера́торской </w:t>
      </w:r>
      <w:r w:rsidR="0051126D" w:rsidRPr="00CA2DCF">
        <w:rPr>
          <w:color w:val="5B9BD5" w:themeColor="accent1"/>
          <w:lang w:val="ru-RU"/>
        </w:rPr>
        <w:t>*</w:t>
      </w:r>
      <w:r w:rsidRPr="00DA0D11">
        <w:rPr>
          <w:color w:val="5B9BD5" w:themeColor="accent1"/>
          <w:lang w:val="ru-RU"/>
        </w:rPr>
        <w:t>резиде́нцией</w:t>
      </w:r>
      <w:r w:rsidRPr="00CA2DCF">
        <w:rPr>
          <w:color w:val="5B9BD5" w:themeColor="accent1"/>
          <w:lang w:val="ru-RU"/>
        </w:rPr>
        <w:t>*</w:t>
      </w:r>
      <w:r w:rsidRPr="00001A72">
        <w:rPr>
          <w:lang w:val="ru-RU"/>
        </w:rPr>
        <w:t xml:space="preserve">. Дворе́ц был </w:t>
      </w:r>
      <w:r w:rsidRPr="00CA2DCF">
        <w:rPr>
          <w:lang w:val="ru-RU"/>
        </w:rPr>
        <w:t>*</w:t>
      </w:r>
      <w:r w:rsidRPr="007250B4">
        <w:rPr>
          <w:color w:val="5B9BD5" w:themeColor="accent1"/>
          <w:lang w:val="ru-RU"/>
        </w:rPr>
        <w:t>постро́ен</w:t>
      </w:r>
      <w:r w:rsidRPr="00CA2DCF">
        <w:rPr>
          <w:color w:val="5B9BD5" w:themeColor="accent1"/>
          <w:lang w:val="ru-RU"/>
        </w:rPr>
        <w:t>*</w:t>
      </w:r>
      <w:r w:rsidRPr="00001A72">
        <w:rPr>
          <w:lang w:val="ru-RU"/>
        </w:rPr>
        <w:t xml:space="preserve"> в Х</w:t>
      </w:r>
      <w:r>
        <w:t>VIII</w:t>
      </w:r>
      <w:r w:rsidRPr="00001A72">
        <w:rPr>
          <w:lang w:val="ru-RU"/>
        </w:rPr>
        <w:t xml:space="preserve"> (восемна́дцатом) ве́ке. </w:t>
      </w:r>
      <w:r>
        <w:rPr>
          <w:lang w:val="ru-RU"/>
        </w:rPr>
        <w:t xml:space="preserve">Его </w:t>
      </w:r>
      <w:r w:rsidRPr="00001A72">
        <w:rPr>
          <w:lang w:val="ru-RU"/>
        </w:rPr>
        <w:t>строи́тельство</w:t>
      </w:r>
      <w:r>
        <w:rPr>
          <w:lang w:val="ru-RU"/>
        </w:rPr>
        <w:t xml:space="preserve"> </w:t>
      </w:r>
      <w:r w:rsidRPr="00001A72">
        <w:rPr>
          <w:lang w:val="ru-RU"/>
        </w:rPr>
        <w:t xml:space="preserve">начало́сь при Петре́ </w:t>
      </w:r>
      <w:r>
        <w:t>I</w:t>
      </w:r>
      <w:r w:rsidRPr="00001A72">
        <w:rPr>
          <w:lang w:val="ru-RU"/>
        </w:rPr>
        <w:t xml:space="preserve"> (Пе́рвом), а зако́нчилось </w:t>
      </w:r>
      <w:r w:rsidRPr="003064A6">
        <w:rPr>
          <w:color w:val="000000" w:themeColor="text1"/>
          <w:lang w:val="ru-RU"/>
        </w:rPr>
        <w:t xml:space="preserve">при </w:t>
      </w:r>
      <w:r w:rsidRPr="00CA2DCF">
        <w:rPr>
          <w:color w:val="000000" w:themeColor="text1"/>
          <w:lang w:val="ru-RU"/>
        </w:rPr>
        <w:t>*</w:t>
      </w:r>
      <w:r w:rsidRPr="007A5E71">
        <w:rPr>
          <w:color w:val="5B9BD5" w:themeColor="accent1"/>
          <w:lang w:val="ru-RU"/>
        </w:rPr>
        <w:t xml:space="preserve">Екатери́не </w:t>
      </w:r>
      <w:r w:rsidRPr="007A5E71">
        <w:rPr>
          <w:color w:val="5B9BD5" w:themeColor="accent1"/>
        </w:rPr>
        <w:t>II</w:t>
      </w:r>
      <w:r w:rsidRPr="00CA2DCF">
        <w:rPr>
          <w:color w:val="5B9BD5" w:themeColor="accent1"/>
          <w:lang w:val="ru-RU"/>
        </w:rPr>
        <w:t>*</w:t>
      </w:r>
      <w:r w:rsidRPr="007A5E71">
        <w:rPr>
          <w:color w:val="5B9BD5" w:themeColor="accent1"/>
          <w:lang w:val="ru-RU"/>
        </w:rPr>
        <w:t xml:space="preserve"> </w:t>
      </w:r>
      <w:r w:rsidRPr="003064A6">
        <w:rPr>
          <w:color w:val="000000" w:themeColor="text1"/>
          <w:lang w:val="ru-RU"/>
        </w:rPr>
        <w:t xml:space="preserve">(Второ́й). Вели́чественное и наря́дное зда́ние в сти́ле баро́кко </w:t>
      </w:r>
      <w:r w:rsidRPr="00CA2DCF">
        <w:rPr>
          <w:color w:val="000000" w:themeColor="text1"/>
          <w:lang w:val="ru-RU"/>
        </w:rPr>
        <w:t>*</w:t>
      </w:r>
      <w:r w:rsidRPr="00154568">
        <w:rPr>
          <w:color w:val="5B9BD5" w:themeColor="accent1"/>
          <w:lang w:val="ru-RU"/>
        </w:rPr>
        <w:t>стои́т</w:t>
      </w:r>
      <w:r w:rsidRPr="00CA2DCF">
        <w:rPr>
          <w:color w:val="000000" w:themeColor="text1"/>
          <w:lang w:val="ru-RU"/>
        </w:rPr>
        <w:t>*</w:t>
      </w:r>
      <w:r w:rsidRPr="003064A6">
        <w:rPr>
          <w:color w:val="000000" w:themeColor="text1"/>
          <w:lang w:val="ru-RU"/>
        </w:rPr>
        <w:t xml:space="preserve"> на гла́вной пло́щади се́верной столи́цы уже́ 250</w:t>
      </w:r>
      <w:r w:rsidRPr="00CA2DCF">
        <w:rPr>
          <w:color w:val="000000" w:themeColor="text1"/>
          <w:lang w:val="ru-RU"/>
        </w:rPr>
        <w:t xml:space="preserve"> (две</w:t>
      </w:r>
      <w:r w:rsidRPr="00CA2DCF">
        <w:rPr>
          <w:rFonts w:cs="Calibri"/>
          <w:color w:val="000000" w:themeColor="text1"/>
          <w:lang w:val="ru-RU"/>
        </w:rPr>
        <w:t>́</w:t>
      </w:r>
      <w:r w:rsidRPr="00CA2DCF">
        <w:rPr>
          <w:color w:val="000000" w:themeColor="text1"/>
          <w:lang w:val="ru-RU"/>
        </w:rPr>
        <w:t>сти пятьдеся</w:t>
      </w:r>
      <w:r w:rsidRPr="00CA2DCF">
        <w:rPr>
          <w:rFonts w:cs="Calibri"/>
          <w:color w:val="000000" w:themeColor="text1"/>
          <w:lang w:val="ru-RU"/>
        </w:rPr>
        <w:t>́</w:t>
      </w:r>
      <w:r w:rsidRPr="00CA2DCF">
        <w:rPr>
          <w:color w:val="000000" w:themeColor="text1"/>
          <w:lang w:val="ru-RU"/>
        </w:rPr>
        <w:t>т)</w:t>
      </w:r>
      <w:r w:rsidRPr="003064A6">
        <w:rPr>
          <w:color w:val="000000" w:themeColor="text1"/>
          <w:lang w:val="ru-RU"/>
        </w:rPr>
        <w:t xml:space="preserve"> </w:t>
      </w:r>
      <w:r w:rsidRPr="00CA2DCF">
        <w:rPr>
          <w:color w:val="000000" w:themeColor="text1"/>
          <w:lang w:val="ru-RU"/>
        </w:rPr>
        <w:t>*</w:t>
      </w:r>
      <w:r w:rsidRPr="007250B4">
        <w:rPr>
          <w:color w:val="5B9BD5" w:themeColor="accent1"/>
          <w:lang w:val="ru-RU"/>
        </w:rPr>
        <w:t>лет</w:t>
      </w:r>
      <w:r w:rsidRPr="00CA2DCF">
        <w:rPr>
          <w:color w:val="5B9BD5" w:themeColor="accent1"/>
          <w:lang w:val="ru-RU"/>
        </w:rPr>
        <w:t>*</w:t>
      </w:r>
      <w:r w:rsidRPr="003064A6">
        <w:rPr>
          <w:color w:val="000000" w:themeColor="text1"/>
          <w:lang w:val="ru-RU"/>
        </w:rPr>
        <w:t>.</w:t>
      </w:r>
    </w:p>
    <w:p w:rsidR="008A7C28" w:rsidRPr="003064A6" w:rsidRDefault="008A7C28" w:rsidP="008A7C28">
      <w:pPr>
        <w:jc w:val="both"/>
        <w:rPr>
          <w:color w:val="000000" w:themeColor="text1"/>
          <w:lang w:val="ru-RU"/>
        </w:rPr>
      </w:pPr>
    </w:p>
    <w:p w:rsidR="008A7C28" w:rsidRPr="003064A6" w:rsidRDefault="008A7C28" w:rsidP="008A7C28">
      <w:pPr>
        <w:jc w:val="both"/>
        <w:rPr>
          <w:color w:val="000000" w:themeColor="text1"/>
          <w:lang w:val="ru-RU"/>
        </w:rPr>
      </w:pPr>
      <w:r w:rsidRPr="003064A6">
        <w:rPr>
          <w:color w:val="000000" w:themeColor="text1"/>
          <w:lang w:val="ru-RU"/>
        </w:rPr>
        <w:t xml:space="preserve">Тепе́рь э́то музе́й. Он рабо́тает </w:t>
      </w:r>
      <w:r w:rsidRPr="00CA2DCF">
        <w:rPr>
          <w:color w:val="000000" w:themeColor="text1"/>
          <w:lang w:val="ru-RU"/>
        </w:rPr>
        <w:t>*</w:t>
      </w:r>
      <w:r w:rsidRPr="00B0067F">
        <w:rPr>
          <w:color w:val="5B9BD5" w:themeColor="accent1"/>
          <w:lang w:val="ru-RU"/>
        </w:rPr>
        <w:t>с 11 (оди́ннадцати) утра́ до 6 (шести́) ве́чера</w:t>
      </w:r>
      <w:r w:rsidRPr="00CA2DCF">
        <w:rPr>
          <w:color w:val="5B9BD5" w:themeColor="accent1"/>
          <w:lang w:val="ru-RU"/>
        </w:rPr>
        <w:t xml:space="preserve"> </w:t>
      </w:r>
      <w:r w:rsidRPr="00B0067F">
        <w:rPr>
          <w:color w:val="5B9BD5" w:themeColor="accent1"/>
          <w:lang w:val="ru-RU"/>
        </w:rPr>
        <w:t xml:space="preserve">со </w:t>
      </w:r>
      <w:r w:rsidRPr="008B273B">
        <w:rPr>
          <w:color w:val="5B9BD5" w:themeColor="accent1"/>
          <w:lang w:val="ru-RU"/>
        </w:rPr>
        <w:t>вто́рника</w:t>
      </w:r>
      <w:r w:rsidRPr="00CA2DCF">
        <w:rPr>
          <w:color w:val="5B9BD5" w:themeColor="accent1"/>
          <w:lang w:val="ru-RU"/>
        </w:rPr>
        <w:t xml:space="preserve"> </w:t>
      </w:r>
      <w:r w:rsidRPr="008B273B">
        <w:rPr>
          <w:color w:val="5B9BD5" w:themeColor="accent1"/>
          <w:lang w:val="ru-RU"/>
        </w:rPr>
        <w:t>по воскресе́нье</w:t>
      </w:r>
      <w:r w:rsidRPr="00CA2DCF">
        <w:rPr>
          <w:color w:val="5B9BD5" w:themeColor="accent1"/>
          <w:lang w:val="ru-RU"/>
        </w:rPr>
        <w:t>*</w:t>
      </w:r>
      <w:r w:rsidRPr="003064A6">
        <w:rPr>
          <w:color w:val="000000" w:themeColor="text1"/>
          <w:lang w:val="ru-RU"/>
        </w:rPr>
        <w:t xml:space="preserve">. </w:t>
      </w:r>
      <w:r w:rsidRPr="00CA2DCF">
        <w:rPr>
          <w:color w:val="000000" w:themeColor="text1"/>
          <w:lang w:val="ru-RU"/>
        </w:rPr>
        <w:t>*</w:t>
      </w:r>
      <w:r w:rsidRPr="00B46111">
        <w:rPr>
          <w:color w:val="5B9BD5" w:themeColor="accent1"/>
          <w:lang w:val="ru-RU"/>
        </w:rPr>
        <w:t>Понеде́льник</w:t>
      </w:r>
      <w:r w:rsidRPr="00CA2DCF">
        <w:rPr>
          <w:color w:val="5B9BD5" w:themeColor="accent1"/>
          <w:lang w:val="ru-RU"/>
        </w:rPr>
        <w:t>*</w:t>
      </w:r>
      <w:r w:rsidRPr="00B46111">
        <w:rPr>
          <w:color w:val="5B9BD5" w:themeColor="accent1"/>
          <w:lang w:val="ru-RU"/>
        </w:rPr>
        <w:t xml:space="preserve"> </w:t>
      </w:r>
      <w:r>
        <w:rPr>
          <w:rFonts w:cs="Calibri"/>
          <w:color w:val="000000" w:themeColor="text1"/>
          <w:lang w:val="ru-RU"/>
        </w:rPr>
        <w:t>–</w:t>
      </w:r>
      <w:r w:rsidRPr="003064A6">
        <w:rPr>
          <w:color w:val="000000" w:themeColor="text1"/>
          <w:lang w:val="ru-RU"/>
        </w:rPr>
        <w:t xml:space="preserve"> выходно́й день. Биле́т сто́ит 700 (семьсо́т) рубле́й. </w:t>
      </w:r>
    </w:p>
    <w:p w:rsidR="008A7C28" w:rsidRPr="003064A6" w:rsidRDefault="008A7C28" w:rsidP="008A7C28">
      <w:pPr>
        <w:jc w:val="both"/>
        <w:rPr>
          <w:color w:val="000000" w:themeColor="text1"/>
          <w:lang w:val="ru-RU"/>
        </w:rPr>
      </w:pPr>
    </w:p>
    <w:p w:rsidR="008A7C28" w:rsidRPr="00A41A58" w:rsidRDefault="008A7C28" w:rsidP="008A7C28">
      <w:pPr>
        <w:jc w:val="both"/>
        <w:rPr>
          <w:lang w:val="ru-RU"/>
        </w:rPr>
      </w:pPr>
      <w:r w:rsidRPr="003064A6">
        <w:rPr>
          <w:color w:val="000000" w:themeColor="text1"/>
          <w:lang w:val="ru-RU"/>
        </w:rPr>
        <w:t xml:space="preserve">Эрмита́ж </w:t>
      </w:r>
      <w:r>
        <w:rPr>
          <w:rFonts w:cs="Calibri"/>
          <w:color w:val="000000" w:themeColor="text1"/>
          <w:lang w:val="ru-RU"/>
        </w:rPr>
        <w:t>–</w:t>
      </w:r>
      <w:r w:rsidRPr="003064A6">
        <w:rPr>
          <w:color w:val="000000" w:themeColor="text1"/>
          <w:lang w:val="ru-RU"/>
        </w:rPr>
        <w:t xml:space="preserve"> оди́н из </w:t>
      </w:r>
      <w:r w:rsidRPr="00CA2DCF">
        <w:rPr>
          <w:color w:val="000000" w:themeColor="text1"/>
          <w:lang w:val="ru-RU"/>
        </w:rPr>
        <w:t>*</w:t>
      </w:r>
      <w:r w:rsidRPr="007250B4">
        <w:rPr>
          <w:color w:val="5B9BD5" w:themeColor="accent1"/>
          <w:lang w:val="ru-RU"/>
        </w:rPr>
        <w:t>са́мых</w:t>
      </w:r>
      <w:r w:rsidR="0051126D" w:rsidRPr="00CA2DCF">
        <w:rPr>
          <w:color w:val="5B9BD5" w:themeColor="accent1"/>
          <w:lang w:val="ru-RU"/>
        </w:rPr>
        <w:t>*</w:t>
      </w:r>
      <w:r w:rsidRPr="007250B4">
        <w:rPr>
          <w:color w:val="5B9BD5" w:themeColor="accent1"/>
          <w:lang w:val="ru-RU"/>
        </w:rPr>
        <w:t xml:space="preserve"> </w:t>
      </w:r>
      <w:r w:rsidRPr="0051126D">
        <w:rPr>
          <w:lang w:val="ru-RU"/>
        </w:rPr>
        <w:t>кру́пных</w:t>
      </w:r>
      <w:r w:rsidRPr="007250B4">
        <w:rPr>
          <w:color w:val="5B9BD5" w:themeColor="accent1"/>
          <w:lang w:val="ru-RU"/>
        </w:rPr>
        <w:t xml:space="preserve"> </w:t>
      </w:r>
      <w:r w:rsidRPr="003064A6">
        <w:rPr>
          <w:color w:val="000000" w:themeColor="text1"/>
          <w:lang w:val="ru-RU"/>
        </w:rPr>
        <w:t xml:space="preserve">музе́ев ми́ра. Ка́ждый день его́ посеща́ют </w:t>
      </w:r>
      <w:r w:rsidRPr="00CA2DCF">
        <w:rPr>
          <w:color w:val="000000" w:themeColor="text1"/>
          <w:lang w:val="ru-RU"/>
        </w:rPr>
        <w:t>*</w:t>
      </w:r>
      <w:r w:rsidRPr="007250B4">
        <w:rPr>
          <w:color w:val="5B9BD5" w:themeColor="accent1"/>
          <w:lang w:val="ru-RU"/>
        </w:rPr>
        <w:t>ты́сячи</w:t>
      </w:r>
      <w:r w:rsidRPr="00CA2DCF">
        <w:rPr>
          <w:color w:val="5B9BD5" w:themeColor="accent1"/>
          <w:lang w:val="ru-RU"/>
        </w:rPr>
        <w:t>*</w:t>
      </w:r>
      <w:r w:rsidRPr="007250B4">
        <w:rPr>
          <w:color w:val="5B9BD5" w:themeColor="accent1"/>
          <w:lang w:val="ru-RU"/>
        </w:rPr>
        <w:t xml:space="preserve"> </w:t>
      </w:r>
      <w:r w:rsidRPr="003064A6">
        <w:rPr>
          <w:color w:val="000000" w:themeColor="text1"/>
          <w:lang w:val="ru-RU"/>
        </w:rPr>
        <w:t xml:space="preserve">тури́стов… Музе́й храни́т мно́жество </w:t>
      </w:r>
      <w:r w:rsidRPr="006C6914">
        <w:rPr>
          <w:rStyle w:val="option-container"/>
          <w:rFonts w:asciiTheme="minorHAnsi" w:hAnsiTheme="minorHAnsi"/>
          <w:lang w:val="ru-RU"/>
        </w:rPr>
        <w:t>стари́нных предме́тов</w:t>
      </w:r>
      <w:r w:rsidRPr="003064A6">
        <w:rPr>
          <w:color w:val="000000" w:themeColor="text1"/>
          <w:lang w:val="ru-RU"/>
        </w:rPr>
        <w:t>: карти́ны, скульпту́ры,</w:t>
      </w:r>
      <w:r w:rsidRPr="00CA2DCF">
        <w:rPr>
          <w:color w:val="000000" w:themeColor="text1"/>
          <w:lang w:val="ru-RU"/>
        </w:rPr>
        <w:t xml:space="preserve"> </w:t>
      </w:r>
      <w:r>
        <w:rPr>
          <w:color w:val="000000" w:themeColor="text1"/>
          <w:lang w:val="ru-RU"/>
        </w:rPr>
        <w:t>драгоц</w:t>
      </w:r>
      <w:r w:rsidRPr="003064A6">
        <w:rPr>
          <w:color w:val="000000" w:themeColor="text1"/>
          <w:lang w:val="ru-RU"/>
        </w:rPr>
        <w:t>е́</w:t>
      </w:r>
      <w:r>
        <w:rPr>
          <w:color w:val="000000" w:themeColor="text1"/>
          <w:lang w:val="ru-RU"/>
        </w:rPr>
        <w:t>нные к</w:t>
      </w:r>
      <w:r w:rsidRPr="00001A72">
        <w:rPr>
          <w:lang w:val="ru-RU"/>
        </w:rPr>
        <w:t>а́</w:t>
      </w:r>
      <w:r>
        <w:rPr>
          <w:color w:val="000000" w:themeColor="text1"/>
          <w:lang w:val="ru-RU"/>
        </w:rPr>
        <w:t>мни</w:t>
      </w:r>
      <w:r w:rsidRPr="00CA2DCF">
        <w:rPr>
          <w:color w:val="000000" w:themeColor="text1"/>
          <w:lang w:val="ru-RU"/>
        </w:rPr>
        <w:t xml:space="preserve">, </w:t>
      </w:r>
      <w:r w:rsidRPr="003064A6">
        <w:rPr>
          <w:color w:val="000000" w:themeColor="text1"/>
          <w:lang w:val="ru-RU"/>
        </w:rPr>
        <w:t xml:space="preserve"> предме́ты </w:t>
      </w:r>
      <w:r w:rsidRPr="00001A72">
        <w:rPr>
          <w:lang w:val="ru-RU"/>
        </w:rPr>
        <w:t xml:space="preserve">прикладно́го иску́сства... </w:t>
      </w:r>
    </w:p>
    <w:p w:rsidR="008A7C28" w:rsidRPr="00A41A58" w:rsidRDefault="008A7C28" w:rsidP="008A7C28">
      <w:pPr>
        <w:jc w:val="both"/>
        <w:rPr>
          <w:lang w:val="ru-RU"/>
        </w:rPr>
      </w:pPr>
    </w:p>
    <w:p w:rsidR="008A7C28" w:rsidRPr="00001A72" w:rsidRDefault="008A7C28" w:rsidP="008A7C28">
      <w:pPr>
        <w:jc w:val="both"/>
        <w:rPr>
          <w:lang w:val="ru-RU"/>
        </w:rPr>
      </w:pPr>
      <w:r w:rsidRPr="00001A72">
        <w:rPr>
          <w:lang w:val="ru-RU"/>
        </w:rPr>
        <w:t>Музе́й о́чень большо́й</w:t>
      </w:r>
      <w:r>
        <w:rPr>
          <w:lang w:val="ru-RU"/>
        </w:rPr>
        <w:t>. Е́сли осма́тривать все</w:t>
      </w:r>
      <w:r w:rsidRPr="00001A72">
        <w:rPr>
          <w:lang w:val="ru-RU"/>
        </w:rPr>
        <w:t xml:space="preserve"> 350 (три́ста пятьдеся́т) за́лов, то </w:t>
      </w:r>
      <w:r w:rsidRPr="00CA2DCF">
        <w:rPr>
          <w:lang w:val="ru-RU"/>
        </w:rPr>
        <w:t>*</w:t>
      </w:r>
      <w:r w:rsidRPr="007250B4">
        <w:rPr>
          <w:color w:val="5B9BD5" w:themeColor="accent1"/>
          <w:lang w:val="ru-RU"/>
        </w:rPr>
        <w:t>придётся</w:t>
      </w:r>
      <w:r w:rsidRPr="00CA2DCF">
        <w:rPr>
          <w:color w:val="5B9BD5" w:themeColor="accent1"/>
          <w:lang w:val="ru-RU"/>
        </w:rPr>
        <w:t>*</w:t>
      </w:r>
      <w:r w:rsidRPr="007250B4">
        <w:rPr>
          <w:color w:val="5B9BD5" w:themeColor="accent1"/>
          <w:lang w:val="ru-RU"/>
        </w:rPr>
        <w:t xml:space="preserve"> </w:t>
      </w:r>
      <w:r w:rsidRPr="00001A72">
        <w:rPr>
          <w:lang w:val="ru-RU"/>
        </w:rPr>
        <w:t xml:space="preserve">пройти́ 20 (два́дцать) киломе́тров, а е́сли уделя́ть хотя́ </w:t>
      </w:r>
      <w:r>
        <w:rPr>
          <w:lang w:val="ru-RU"/>
        </w:rPr>
        <w:t xml:space="preserve">бы мину́ту ка́ждому экспона́ту </w:t>
      </w:r>
      <w:r>
        <w:rPr>
          <w:rFonts w:cs="Calibri"/>
          <w:color w:val="000000" w:themeColor="text1"/>
          <w:lang w:val="ru-RU"/>
        </w:rPr>
        <w:t>–</w:t>
      </w:r>
      <w:r w:rsidRPr="00001A72">
        <w:rPr>
          <w:lang w:val="ru-RU"/>
        </w:rPr>
        <w:t xml:space="preserve"> на прогу́лку по Эрмита́жу </w:t>
      </w:r>
      <w:r w:rsidRPr="00CA2DCF">
        <w:rPr>
          <w:lang w:val="ru-RU"/>
        </w:rPr>
        <w:t>*</w:t>
      </w:r>
      <w:r w:rsidRPr="007250B4">
        <w:rPr>
          <w:color w:val="5B9BD5" w:themeColor="accent1"/>
          <w:lang w:val="ru-RU"/>
        </w:rPr>
        <w:t>уйдёт</w:t>
      </w:r>
      <w:r w:rsidRPr="00CA2DCF">
        <w:rPr>
          <w:color w:val="5B9BD5" w:themeColor="accent1"/>
          <w:lang w:val="ru-RU"/>
        </w:rPr>
        <w:t>*</w:t>
      </w:r>
      <w:r w:rsidRPr="007250B4">
        <w:rPr>
          <w:color w:val="5B9BD5" w:themeColor="accent1"/>
          <w:lang w:val="ru-RU"/>
        </w:rPr>
        <w:t xml:space="preserve"> </w:t>
      </w:r>
      <w:r w:rsidRPr="00001A72">
        <w:rPr>
          <w:lang w:val="ru-RU"/>
        </w:rPr>
        <w:t xml:space="preserve">не́сколько лет. </w:t>
      </w:r>
    </w:p>
    <w:p w:rsidR="008A7C28" w:rsidRPr="00001A72" w:rsidRDefault="008A7C28" w:rsidP="008A7C28">
      <w:pPr>
        <w:jc w:val="both"/>
        <w:rPr>
          <w:lang w:val="ru-RU"/>
        </w:rPr>
      </w:pPr>
    </w:p>
    <w:p w:rsidR="008A7C28" w:rsidRDefault="008A7C28" w:rsidP="008A7C28">
      <w:pPr>
        <w:jc w:val="both"/>
        <w:rPr>
          <w:lang w:val="ru-RU"/>
        </w:rPr>
      </w:pPr>
      <w:r w:rsidRPr="00CA2DCF">
        <w:rPr>
          <w:color w:val="5B9BD5" w:themeColor="accent1"/>
          <w:lang w:val="ru-RU"/>
        </w:rPr>
        <w:t>*</w:t>
      </w:r>
      <w:r w:rsidRPr="007250B4">
        <w:rPr>
          <w:color w:val="5B9BD5" w:themeColor="accent1"/>
          <w:lang w:val="ru-RU"/>
        </w:rPr>
        <w:t>Уве́рена</w:t>
      </w:r>
      <w:r w:rsidRPr="00CA2DCF">
        <w:rPr>
          <w:color w:val="5B9BD5" w:themeColor="accent1"/>
          <w:lang w:val="ru-RU"/>
        </w:rPr>
        <w:t>*</w:t>
      </w:r>
      <w:r w:rsidRPr="00001A72">
        <w:rPr>
          <w:lang w:val="ru-RU"/>
        </w:rPr>
        <w:t xml:space="preserve">, вы не </w:t>
      </w:r>
      <w:r w:rsidRPr="00CA2DCF">
        <w:rPr>
          <w:lang w:val="ru-RU"/>
        </w:rPr>
        <w:t>*</w:t>
      </w:r>
      <w:r w:rsidRPr="007250B4">
        <w:rPr>
          <w:color w:val="5B9BD5" w:themeColor="accent1"/>
          <w:lang w:val="ru-RU"/>
        </w:rPr>
        <w:t>соску́читесь</w:t>
      </w:r>
      <w:r w:rsidRPr="00CA2DCF">
        <w:rPr>
          <w:color w:val="5B9BD5" w:themeColor="accent1"/>
          <w:lang w:val="ru-RU"/>
        </w:rPr>
        <w:t>*</w:t>
      </w:r>
      <w:r w:rsidRPr="00001A72">
        <w:rPr>
          <w:lang w:val="ru-RU"/>
        </w:rPr>
        <w:t xml:space="preserve">! </w:t>
      </w:r>
      <w:r w:rsidRPr="00CA2DCF">
        <w:rPr>
          <w:lang w:val="ru-RU"/>
        </w:rPr>
        <w:t>*</w:t>
      </w:r>
      <w:r w:rsidRPr="007250B4">
        <w:rPr>
          <w:color w:val="5B9BD5" w:themeColor="accent1"/>
          <w:lang w:val="ru-RU"/>
        </w:rPr>
        <w:t>Жела</w:t>
      </w:r>
      <w:r w:rsidRPr="00CA2DCF">
        <w:rPr>
          <w:color w:val="5B9BD5" w:themeColor="accent1"/>
          <w:lang w:val="ru-RU"/>
        </w:rPr>
        <w:t>́</w:t>
      </w:r>
      <w:r w:rsidRPr="007250B4">
        <w:rPr>
          <w:color w:val="5B9BD5" w:themeColor="accent1"/>
          <w:lang w:val="ru-RU"/>
        </w:rPr>
        <w:t>ю</w:t>
      </w:r>
      <w:r w:rsidRPr="00CA2DCF">
        <w:rPr>
          <w:color w:val="5B9BD5" w:themeColor="accent1"/>
          <w:lang w:val="ru-RU"/>
        </w:rPr>
        <w:t>*</w:t>
      </w:r>
      <w:r w:rsidRPr="007250B4">
        <w:rPr>
          <w:color w:val="5B9BD5" w:themeColor="accent1"/>
          <w:lang w:val="ru-RU"/>
        </w:rPr>
        <w:t xml:space="preserve"> </w:t>
      </w:r>
      <w:r w:rsidRPr="00DB1F9C">
        <w:rPr>
          <w:lang w:val="ru-RU"/>
        </w:rPr>
        <w:t>вам прия</w:t>
      </w:r>
      <w:r w:rsidRPr="00CA2DCF">
        <w:rPr>
          <w:lang w:val="ru-RU"/>
        </w:rPr>
        <w:t>́</w:t>
      </w:r>
      <w:r w:rsidRPr="00DB1F9C">
        <w:rPr>
          <w:lang w:val="ru-RU"/>
        </w:rPr>
        <w:t xml:space="preserve">тного </w:t>
      </w:r>
      <w:r w:rsidRPr="00001A72">
        <w:rPr>
          <w:lang w:val="ru-RU"/>
        </w:rPr>
        <w:t>визи́та.</w:t>
      </w:r>
    </w:p>
    <w:p w:rsidR="008A7C28" w:rsidRDefault="008A7C28" w:rsidP="00E979A8">
      <w:pPr>
        <w:shd w:val="clear" w:color="auto" w:fill="FFFFFF"/>
        <w:jc w:val="both"/>
        <w:rPr>
          <w:color w:val="000000" w:themeColor="text1"/>
          <w:lang w:val="ru-RU"/>
        </w:rPr>
      </w:pPr>
    </w:p>
    <w:p w:rsidR="008A7C28" w:rsidRDefault="008A7C28" w:rsidP="00E979A8">
      <w:pPr>
        <w:shd w:val="clear" w:color="auto" w:fill="FFFFFF"/>
        <w:jc w:val="both"/>
        <w:rPr>
          <w:color w:val="000000" w:themeColor="text1"/>
          <w:lang w:val="ru-RU"/>
        </w:rPr>
      </w:pPr>
    </w:p>
    <w:p w:rsidR="008A7C28" w:rsidRDefault="008A7C28" w:rsidP="00E979A8">
      <w:pPr>
        <w:shd w:val="clear" w:color="auto" w:fill="FFFFFF"/>
        <w:jc w:val="both"/>
        <w:rPr>
          <w:color w:val="000000" w:themeColor="text1"/>
          <w:lang w:val="ru-RU"/>
        </w:rPr>
      </w:pPr>
    </w:p>
    <w:p w:rsidR="008A7C28" w:rsidRDefault="008A7C28">
      <w:pPr>
        <w:spacing w:after="160" w:line="259" w:lineRule="auto"/>
        <w:rPr>
          <w:color w:val="000000" w:themeColor="text1"/>
          <w:lang w:val="ru-RU"/>
        </w:rPr>
      </w:pPr>
      <w:r>
        <w:rPr>
          <w:color w:val="000000" w:themeColor="text1"/>
          <w:lang w:val="ru-RU"/>
        </w:rPr>
        <w:br w:type="page"/>
      </w:r>
    </w:p>
    <w:p w:rsidR="008476AA" w:rsidRDefault="008476AA" w:rsidP="00E979A8">
      <w:pPr>
        <w:shd w:val="clear" w:color="auto" w:fill="FFFFFF"/>
        <w:jc w:val="both"/>
        <w:rPr>
          <w:color w:val="000000" w:themeColor="text1"/>
          <w:lang w:val="ru-RU"/>
        </w:rPr>
      </w:pPr>
      <w:r>
        <w:rPr>
          <w:color w:val="000000" w:themeColor="text1"/>
          <w:lang w:val="ru-RU"/>
        </w:rPr>
        <w:lastRenderedPageBreak/>
        <w:t xml:space="preserve">НАХО́ДИТСЯ  </w:t>
      </w:r>
    </w:p>
    <w:p w:rsidR="004E67C1" w:rsidRPr="008476AA" w:rsidRDefault="00E979A8" w:rsidP="00A240EC">
      <w:pPr>
        <w:pStyle w:val="Paragraphedeliste"/>
        <w:numPr>
          <w:ilvl w:val="0"/>
          <w:numId w:val="3"/>
        </w:numPr>
        <w:shd w:val="clear" w:color="auto" w:fill="FFFFFF"/>
        <w:jc w:val="both"/>
        <w:rPr>
          <w:lang w:val="ru-RU"/>
        </w:rPr>
      </w:pPr>
      <w:proofErr w:type="spellStart"/>
      <w:r w:rsidRPr="008476AA">
        <w:t>находи́ться</w:t>
      </w:r>
      <w:proofErr w:type="spellEnd"/>
      <w:r w:rsidRPr="008476AA">
        <w:t xml:space="preserve"> : se trouver</w:t>
      </w:r>
    </w:p>
    <w:p w:rsidR="00E979A8" w:rsidRPr="008476AA" w:rsidRDefault="003244B2" w:rsidP="004E67C1">
      <w:pPr>
        <w:pStyle w:val="Paragraphedeliste"/>
        <w:numPr>
          <w:ilvl w:val="0"/>
          <w:numId w:val="3"/>
        </w:numPr>
        <w:shd w:val="clear" w:color="auto" w:fill="FFFFFF"/>
        <w:jc w:val="both"/>
      </w:pPr>
      <w:r w:rsidRPr="008476AA">
        <w:t>v</w:t>
      </w:r>
      <w:r w:rsidR="00E979A8" w:rsidRPr="008476AA">
        <w:t xml:space="preserve">erbe </w:t>
      </w:r>
      <w:r w:rsidR="009F7690" w:rsidRPr="008476AA">
        <w:t xml:space="preserve">intransitif </w:t>
      </w:r>
      <w:r w:rsidR="00E979A8" w:rsidRPr="008476AA">
        <w:t xml:space="preserve">pronominal </w:t>
      </w:r>
    </w:p>
    <w:p w:rsidR="009F7690" w:rsidRPr="008476AA" w:rsidRDefault="00E979A8" w:rsidP="009F7690">
      <w:pPr>
        <w:pStyle w:val="Paragraphedeliste"/>
        <w:numPr>
          <w:ilvl w:val="0"/>
          <w:numId w:val="3"/>
        </w:numPr>
        <w:shd w:val="clear" w:color="auto" w:fill="FFFFFF"/>
        <w:jc w:val="both"/>
        <w:rPr>
          <w:rFonts w:cs="Arial"/>
          <w:shd w:val="clear" w:color="auto" w:fill="FFFFFF"/>
        </w:rPr>
      </w:pPr>
      <w:r w:rsidRPr="008476AA">
        <w:t xml:space="preserve">imperfectif </w:t>
      </w:r>
      <w:r w:rsidR="00493BBA" w:rsidRPr="008476AA">
        <w:t>conjugué</w:t>
      </w:r>
      <w:r w:rsidR="004E67C1" w:rsidRPr="008476AA">
        <w:t xml:space="preserve">, </w:t>
      </w:r>
      <w:r w:rsidR="009F7690" w:rsidRPr="008476AA">
        <w:t>(</w:t>
      </w:r>
      <w:r w:rsidR="009F7690" w:rsidRPr="008476AA">
        <w:rPr>
          <w:lang w:val="ru-RU"/>
        </w:rPr>
        <w:t>находи</w:t>
      </w:r>
      <w:r w:rsidR="009F7690" w:rsidRPr="008476AA">
        <w:rPr>
          <w:rFonts w:cs="Calibri"/>
        </w:rPr>
        <w:t>́</w:t>
      </w:r>
      <w:r w:rsidR="009F7690" w:rsidRPr="008476AA">
        <w:rPr>
          <w:lang w:val="ru-RU"/>
        </w:rPr>
        <w:t>ться</w:t>
      </w:r>
      <w:r w:rsidR="009F7690" w:rsidRPr="008476AA">
        <w:t xml:space="preserve"> / </w:t>
      </w:r>
      <w:proofErr w:type="spellStart"/>
      <w:r w:rsidR="009F7690" w:rsidRPr="008476AA">
        <w:t>найти́сь</w:t>
      </w:r>
      <w:proofErr w:type="spellEnd"/>
      <w:r w:rsidR="009F7690" w:rsidRPr="008476AA">
        <w:t>)</w:t>
      </w:r>
    </w:p>
    <w:p w:rsidR="004E67C1" w:rsidRPr="008476AA" w:rsidRDefault="004E67C1" w:rsidP="004E67C1">
      <w:pPr>
        <w:pStyle w:val="Paragraphedeliste"/>
        <w:numPr>
          <w:ilvl w:val="0"/>
          <w:numId w:val="3"/>
        </w:numPr>
        <w:shd w:val="clear" w:color="auto" w:fill="FFFFFF"/>
        <w:jc w:val="both"/>
        <w:rPr>
          <w:rFonts w:cs="Arial"/>
          <w:shd w:val="clear" w:color="auto" w:fill="FFFFFF"/>
        </w:rPr>
      </w:pPr>
      <w:r w:rsidRPr="008476AA">
        <w:t>temps</w:t>
      </w:r>
      <w:r w:rsidRPr="008476AA">
        <w:rPr>
          <w:rFonts w:cs="Arial"/>
          <w:shd w:val="clear" w:color="auto" w:fill="FFFFFF"/>
        </w:rPr>
        <w:t xml:space="preserve"> présent</w:t>
      </w:r>
    </w:p>
    <w:p w:rsidR="00E979A8" w:rsidRPr="008476AA" w:rsidRDefault="00E979A8" w:rsidP="004E67C1">
      <w:pPr>
        <w:pStyle w:val="Paragraphedeliste"/>
        <w:numPr>
          <w:ilvl w:val="0"/>
          <w:numId w:val="3"/>
        </w:numPr>
        <w:shd w:val="clear" w:color="auto" w:fill="FFFFFF"/>
        <w:jc w:val="both"/>
      </w:pPr>
      <w:r w:rsidRPr="008476AA">
        <w:rPr>
          <w:rFonts w:cs="Arial"/>
          <w:shd w:val="clear" w:color="auto" w:fill="FFFFFF"/>
        </w:rPr>
        <w:t>3</w:t>
      </w:r>
      <w:r w:rsidRPr="008476AA">
        <w:rPr>
          <w:rFonts w:cs="Arial"/>
          <w:shd w:val="clear" w:color="auto" w:fill="FFFFFF"/>
          <w:vertAlign w:val="superscript"/>
        </w:rPr>
        <w:t>ème</w:t>
      </w:r>
      <w:r w:rsidRPr="008476AA">
        <w:rPr>
          <w:rFonts w:cs="Arial"/>
          <w:shd w:val="clear" w:color="auto" w:fill="FFFFFF"/>
        </w:rPr>
        <w:t xml:space="preserve"> personne du singulier </w:t>
      </w:r>
      <w:r w:rsidRPr="008476AA">
        <w:rPr>
          <w:rFonts w:ascii="Arial" w:hAnsi="Arial" w:cs="Arial"/>
          <w:sz w:val="21"/>
          <w:szCs w:val="21"/>
          <w:shd w:val="clear" w:color="auto" w:fill="FFFFFF"/>
        </w:rPr>
        <w:t>(</w:t>
      </w:r>
      <w:proofErr w:type="spellStart"/>
      <w:r w:rsidRPr="008476AA">
        <w:rPr>
          <w:rFonts w:ascii="Arial" w:hAnsi="Arial" w:cs="Arial"/>
          <w:sz w:val="21"/>
          <w:szCs w:val="21"/>
          <w:shd w:val="clear" w:color="auto" w:fill="FFFFFF"/>
        </w:rPr>
        <w:t>cf</w:t>
      </w:r>
      <w:proofErr w:type="spellEnd"/>
      <w:r w:rsidRPr="008476AA">
        <w:rPr>
          <w:rFonts w:ascii="Arial" w:hAnsi="Arial" w:cs="Arial"/>
          <w:sz w:val="21"/>
          <w:szCs w:val="21"/>
          <w:shd w:val="clear" w:color="auto" w:fill="FFFFFF"/>
        </w:rPr>
        <w:t xml:space="preserve"> le présent des verbes pronominaux</w:t>
      </w:r>
      <w:r w:rsidRPr="008476AA">
        <w:t xml:space="preserve"> </w:t>
      </w:r>
      <w:hyperlink r:id="rId7" w:history="1">
        <w:r w:rsidRPr="008476AA">
          <w:rPr>
            <w:rStyle w:val="Lienhypertexte"/>
            <w:color w:val="auto"/>
          </w:rPr>
          <w:t>https://russe-uoh.univ-tlse2.fr/navigation-thematique-s/co/A1-S-VERBE-CONJ-PRESENt-pronominaux.html</w:t>
        </w:r>
      </w:hyperlink>
    </w:p>
    <w:p w:rsidR="009F7690" w:rsidRPr="008476AA" w:rsidRDefault="00E979A8" w:rsidP="004E67C1">
      <w:pPr>
        <w:pStyle w:val="Paragraphedeliste"/>
        <w:numPr>
          <w:ilvl w:val="0"/>
          <w:numId w:val="3"/>
        </w:numPr>
        <w:shd w:val="clear" w:color="auto" w:fill="FFFFFF"/>
        <w:jc w:val="both"/>
      </w:pPr>
      <w:r w:rsidRPr="008476AA">
        <w:rPr>
          <w:rFonts w:cs="Arial"/>
          <w:shd w:val="clear" w:color="auto" w:fill="FFFFFF"/>
        </w:rPr>
        <w:t xml:space="preserve">prédicat accordé avec son sujet </w:t>
      </w:r>
      <w:r w:rsidR="003244B2" w:rsidRPr="008476AA">
        <w:rPr>
          <w:lang w:val="ru-RU"/>
        </w:rPr>
        <w:t>ЭРМИТА</w:t>
      </w:r>
      <w:r w:rsidR="003244B2" w:rsidRPr="008476AA">
        <w:t>́</w:t>
      </w:r>
      <w:r w:rsidR="003244B2" w:rsidRPr="008476AA">
        <w:rPr>
          <w:lang w:val="ru-RU"/>
        </w:rPr>
        <w:t>Ж</w:t>
      </w:r>
    </w:p>
    <w:p w:rsidR="00E979A8" w:rsidRPr="008476AA" w:rsidRDefault="009F7690" w:rsidP="004E67C1">
      <w:pPr>
        <w:pStyle w:val="Paragraphedeliste"/>
        <w:numPr>
          <w:ilvl w:val="0"/>
          <w:numId w:val="3"/>
        </w:numPr>
        <w:shd w:val="clear" w:color="auto" w:fill="FFFFFF"/>
        <w:jc w:val="both"/>
      </w:pPr>
      <w:r w:rsidRPr="008476AA">
        <w:t xml:space="preserve">suivi d’un complément de verbe exprimant le lieu, introduit par la </w:t>
      </w:r>
      <w:r w:rsidR="008476AA" w:rsidRPr="008476AA">
        <w:t>préposition</w:t>
      </w:r>
      <w:r w:rsidRPr="008476AA">
        <w:t xml:space="preserve"> B régissant le locatif (</w:t>
      </w:r>
      <w:r w:rsidRPr="008476AA">
        <w:rPr>
          <w:lang w:val="ru-RU"/>
        </w:rPr>
        <w:t>В</w:t>
      </w:r>
      <w:r w:rsidRPr="008476AA">
        <w:t xml:space="preserve"> </w:t>
      </w:r>
      <w:r w:rsidRPr="008476AA">
        <w:rPr>
          <w:lang w:val="ru-RU"/>
        </w:rPr>
        <w:t>ГО</w:t>
      </w:r>
      <w:r w:rsidRPr="008476AA">
        <w:t>́</w:t>
      </w:r>
      <w:r w:rsidRPr="008476AA">
        <w:rPr>
          <w:lang w:val="ru-RU"/>
        </w:rPr>
        <w:t>РОДЕ</w:t>
      </w:r>
      <w:r w:rsidRPr="008476AA">
        <w:t xml:space="preserve"> </w:t>
      </w:r>
      <w:r w:rsidRPr="008476AA">
        <w:rPr>
          <w:lang w:val="ru-RU"/>
        </w:rPr>
        <w:t>САНКТ</w:t>
      </w:r>
      <w:r w:rsidRPr="008476AA">
        <w:t>-</w:t>
      </w:r>
      <w:r w:rsidRPr="008476AA">
        <w:rPr>
          <w:lang w:val="ru-RU"/>
        </w:rPr>
        <w:t>ПЕТЕРБУ</w:t>
      </w:r>
      <w:r w:rsidRPr="008476AA">
        <w:t>́</w:t>
      </w:r>
      <w:r w:rsidRPr="008476AA">
        <w:rPr>
          <w:lang w:val="ru-RU"/>
        </w:rPr>
        <w:t>РГЕ</w:t>
      </w:r>
      <w:r w:rsidRPr="008476AA">
        <w:t xml:space="preserve">) </w:t>
      </w:r>
    </w:p>
    <w:p w:rsidR="00E979A8" w:rsidRPr="00CA2DCF" w:rsidRDefault="00E979A8" w:rsidP="00E979A8">
      <w:pPr>
        <w:jc w:val="both"/>
        <w:rPr>
          <w:color w:val="5B9BD5" w:themeColor="accent1"/>
        </w:rPr>
      </w:pPr>
    </w:p>
    <w:p w:rsidR="008476AA" w:rsidRDefault="00E979A8" w:rsidP="00E979A8">
      <w:pPr>
        <w:jc w:val="both"/>
        <w:rPr>
          <w:color w:val="000000" w:themeColor="text1"/>
        </w:rPr>
      </w:pPr>
      <w:r w:rsidRPr="00383BEC">
        <w:rPr>
          <w:color w:val="000000" w:themeColor="text1"/>
          <w:lang w:val="ru-RU"/>
        </w:rPr>
        <w:t>БЕРЕГУ́</w:t>
      </w:r>
      <w:r w:rsidRPr="00383BEC">
        <w:rPr>
          <w:color w:val="000000" w:themeColor="text1"/>
        </w:rPr>
        <w:t xml:space="preserve"> </w:t>
      </w:r>
    </w:p>
    <w:p w:rsidR="004E67C1" w:rsidRPr="00443183" w:rsidRDefault="00E979A8" w:rsidP="008476AA">
      <w:pPr>
        <w:pStyle w:val="Paragraphedeliste"/>
        <w:numPr>
          <w:ilvl w:val="0"/>
          <w:numId w:val="9"/>
        </w:numPr>
        <w:shd w:val="clear" w:color="auto" w:fill="FFFFFF"/>
        <w:jc w:val="both"/>
      </w:pPr>
      <w:proofErr w:type="spellStart"/>
      <w:r w:rsidRPr="00443183">
        <w:t>бе́рег</w:t>
      </w:r>
      <w:proofErr w:type="spellEnd"/>
      <w:r w:rsidR="008476AA" w:rsidRPr="00443183">
        <w:t xml:space="preserve"> : la </w:t>
      </w:r>
      <w:r w:rsidR="00443183" w:rsidRPr="00443183">
        <w:t>berge, la rive</w:t>
      </w:r>
    </w:p>
    <w:p w:rsidR="00E979A8" w:rsidRPr="00443183" w:rsidRDefault="003244B2" w:rsidP="004E67C1">
      <w:pPr>
        <w:pStyle w:val="Paragraphedeliste"/>
        <w:numPr>
          <w:ilvl w:val="0"/>
          <w:numId w:val="4"/>
        </w:numPr>
        <w:shd w:val="clear" w:color="auto" w:fill="FFFFFF"/>
        <w:jc w:val="both"/>
      </w:pPr>
      <w:r w:rsidRPr="00443183">
        <w:t>n</w:t>
      </w:r>
      <w:r w:rsidR="00E979A8" w:rsidRPr="00443183">
        <w:t>om commun, inanimé</w:t>
      </w:r>
    </w:p>
    <w:p w:rsidR="00E979A8" w:rsidRPr="00443183" w:rsidRDefault="00E979A8" w:rsidP="004E67C1">
      <w:pPr>
        <w:pStyle w:val="Paragraphedeliste"/>
        <w:numPr>
          <w:ilvl w:val="0"/>
          <w:numId w:val="4"/>
        </w:numPr>
        <w:shd w:val="clear" w:color="auto" w:fill="FFFFFF"/>
        <w:jc w:val="both"/>
      </w:pPr>
      <w:r w:rsidRPr="00443183">
        <w:t>masculin,  2</w:t>
      </w:r>
      <w:r w:rsidRPr="00443183">
        <w:rPr>
          <w:vertAlign w:val="superscript"/>
        </w:rPr>
        <w:t>ème</w:t>
      </w:r>
      <w:r w:rsidRPr="00443183">
        <w:t xml:space="preserve"> déclinaison, </w:t>
      </w:r>
    </w:p>
    <w:p w:rsidR="00E979A8" w:rsidRPr="00443183" w:rsidRDefault="00E979A8" w:rsidP="00260119">
      <w:pPr>
        <w:pStyle w:val="Paragraphedeliste"/>
        <w:numPr>
          <w:ilvl w:val="0"/>
          <w:numId w:val="4"/>
        </w:numPr>
        <w:shd w:val="clear" w:color="auto" w:fill="FFFFFF"/>
        <w:jc w:val="both"/>
      </w:pPr>
      <w:r w:rsidRPr="00443183">
        <w:t>locatif singulier, locatif second en « -y</w:t>
      </w:r>
      <w:r w:rsidRPr="00443183">
        <w:rPr>
          <w:rFonts w:cs="Calibri"/>
        </w:rPr>
        <w:t>́</w:t>
      </w:r>
      <w:r w:rsidRPr="00443183">
        <w:t> »</w:t>
      </w:r>
      <w:r w:rsidR="00260119" w:rsidRPr="00443183">
        <w:t xml:space="preserve"> </w:t>
      </w:r>
      <w:r w:rsidR="00260119" w:rsidRPr="00443183">
        <w:rPr>
          <w:rFonts w:cs="Arial"/>
          <w:shd w:val="clear" w:color="auto" w:fill="FFFFFF"/>
        </w:rPr>
        <w:t>(</w:t>
      </w:r>
      <w:proofErr w:type="spellStart"/>
      <w:r w:rsidR="00260119" w:rsidRPr="00443183">
        <w:rPr>
          <w:rFonts w:cs="Arial"/>
          <w:shd w:val="clear" w:color="auto" w:fill="FFFFFF"/>
        </w:rPr>
        <w:t>cf</w:t>
      </w:r>
      <w:proofErr w:type="spellEnd"/>
      <w:r w:rsidR="00260119" w:rsidRPr="00443183">
        <w:rPr>
          <w:rFonts w:cs="Arial"/>
          <w:shd w:val="clear" w:color="auto" w:fill="FFFFFF"/>
        </w:rPr>
        <w:t xml:space="preserve"> Le locatif en –У</w:t>
      </w:r>
      <w:r w:rsidR="00260119" w:rsidRPr="00443183">
        <w:t xml:space="preserve"> </w:t>
      </w:r>
      <w:hyperlink r:id="rId8" w:history="1">
        <w:r w:rsidR="00260119" w:rsidRPr="00443183">
          <w:rPr>
            <w:rStyle w:val="Lienhypertexte"/>
            <w:color w:val="auto"/>
          </w:rPr>
          <w:t>https://russe-uoh.univ-tlse2.fr/navigation-thematique-ns/co/A2-NS-SUB-CAS-locatif-y.html</w:t>
        </w:r>
      </w:hyperlink>
      <w:r w:rsidR="00260119" w:rsidRPr="00443183">
        <w:t xml:space="preserve"> </w:t>
      </w:r>
    </w:p>
    <w:p w:rsidR="00E979A8" w:rsidRPr="00443183" w:rsidRDefault="00E979A8" w:rsidP="003739EA">
      <w:pPr>
        <w:pStyle w:val="Paragraphedeliste"/>
        <w:numPr>
          <w:ilvl w:val="0"/>
          <w:numId w:val="4"/>
        </w:numPr>
        <w:shd w:val="clear" w:color="auto" w:fill="FFFFFF"/>
        <w:jc w:val="both"/>
      </w:pPr>
      <w:r w:rsidRPr="00443183">
        <w:t xml:space="preserve">complément circonstanciel de lieu introduit par la préposition </w:t>
      </w:r>
      <w:r w:rsidRPr="00443183">
        <w:rPr>
          <w:lang w:val="ru-RU"/>
        </w:rPr>
        <w:t>НА</w:t>
      </w:r>
      <w:r w:rsidRPr="00443183">
        <w:t xml:space="preserve"> </w:t>
      </w:r>
      <w:r w:rsidRPr="00443183">
        <w:rPr>
          <w:rFonts w:cs="Arial"/>
          <w:shd w:val="clear" w:color="auto" w:fill="FFFFFF"/>
        </w:rPr>
        <w:t>(</w:t>
      </w:r>
      <w:proofErr w:type="spellStart"/>
      <w:r w:rsidRPr="00443183">
        <w:rPr>
          <w:rFonts w:cs="Arial"/>
          <w:shd w:val="clear" w:color="auto" w:fill="FFFFFF"/>
        </w:rPr>
        <w:t>cf</w:t>
      </w:r>
      <w:proofErr w:type="spellEnd"/>
      <w:r w:rsidRPr="00443183">
        <w:rPr>
          <w:rFonts w:cs="Arial"/>
          <w:shd w:val="clear" w:color="auto" w:fill="FFFFFF"/>
        </w:rPr>
        <w:t xml:space="preserve"> Choix de la préposition В /НА </w:t>
      </w:r>
      <w:r w:rsidR="003739EA" w:rsidRPr="00443183">
        <w:t>https://russe-uoh.univ-tlse2.fr/a2/a2-s-syntaxedelaphrasesimple/co/A1-S-PHRASE-lieu-prepositions.html</w:t>
      </w:r>
    </w:p>
    <w:p w:rsidR="00E979A8" w:rsidRPr="00443183" w:rsidRDefault="00E979A8" w:rsidP="004E67C1">
      <w:pPr>
        <w:pStyle w:val="Paragraphedeliste"/>
        <w:numPr>
          <w:ilvl w:val="0"/>
          <w:numId w:val="4"/>
        </w:numPr>
        <w:shd w:val="clear" w:color="auto" w:fill="FFFFFF"/>
        <w:jc w:val="both"/>
      </w:pPr>
      <w:r w:rsidRPr="00443183">
        <w:t>suivi d’un complément de nom au génitif</w:t>
      </w:r>
    </w:p>
    <w:p w:rsidR="00E979A8" w:rsidRPr="00443183" w:rsidRDefault="00E979A8" w:rsidP="00E979A8">
      <w:pPr>
        <w:shd w:val="clear" w:color="auto" w:fill="FFFFFF"/>
        <w:jc w:val="both"/>
      </w:pPr>
    </w:p>
    <w:p w:rsidR="00E979A8" w:rsidRPr="00443183" w:rsidRDefault="00E979A8" w:rsidP="00E979A8">
      <w:pPr>
        <w:shd w:val="clear" w:color="auto" w:fill="FFFFFF"/>
        <w:jc w:val="both"/>
      </w:pPr>
      <w:r w:rsidRPr="00443183">
        <w:rPr>
          <w:u w:val="single"/>
        </w:rPr>
        <w:t>Remarque</w:t>
      </w:r>
      <w:r w:rsidRPr="00443183">
        <w:t xml:space="preserve"> : deux irrégularités dans la déclinaison de </w:t>
      </w:r>
      <w:r w:rsidRPr="00443183">
        <w:rPr>
          <w:lang w:val="ru-RU"/>
        </w:rPr>
        <w:t>БЕ</w:t>
      </w:r>
      <w:r w:rsidRPr="00443183">
        <w:t>́</w:t>
      </w:r>
      <w:r w:rsidRPr="00443183">
        <w:rPr>
          <w:lang w:val="ru-RU"/>
        </w:rPr>
        <w:t>РЕГ</w:t>
      </w:r>
      <w:r w:rsidRPr="00443183">
        <w:t xml:space="preserve">. </w:t>
      </w:r>
    </w:p>
    <w:p w:rsidR="00E979A8" w:rsidRPr="00443183" w:rsidRDefault="00E979A8" w:rsidP="003739EA">
      <w:pPr>
        <w:pStyle w:val="Paragraphedeliste"/>
        <w:numPr>
          <w:ilvl w:val="0"/>
          <w:numId w:val="1"/>
        </w:numPr>
        <w:shd w:val="clear" w:color="auto" w:fill="FFFFFF"/>
        <w:jc w:val="both"/>
        <w:rPr>
          <w:rFonts w:cs="Arial"/>
          <w:shd w:val="clear" w:color="auto" w:fill="FFFFFF"/>
        </w:rPr>
      </w:pPr>
      <w:r w:rsidRPr="00443183">
        <w:t xml:space="preserve">Au singulier, il présente un locatif second  </w:t>
      </w:r>
      <w:r w:rsidRPr="00443183">
        <w:rPr>
          <w:rFonts w:cs="Arial"/>
          <w:shd w:val="clear" w:color="auto" w:fill="FFFFFF"/>
        </w:rPr>
        <w:t>(</w:t>
      </w:r>
      <w:proofErr w:type="spellStart"/>
      <w:r w:rsidRPr="00443183">
        <w:rPr>
          <w:rFonts w:cs="Arial"/>
          <w:shd w:val="clear" w:color="auto" w:fill="FFFFFF"/>
        </w:rPr>
        <w:t>cf</w:t>
      </w:r>
      <w:proofErr w:type="spellEnd"/>
      <w:r w:rsidRPr="00443183">
        <w:rPr>
          <w:rFonts w:cs="Arial"/>
          <w:shd w:val="clear" w:color="auto" w:fill="FFFFFF"/>
        </w:rPr>
        <w:t xml:space="preserve"> Le locatif masculin singulier en -у </w:t>
      </w:r>
      <w:hyperlink r:id="rId9" w:history="1">
        <w:r w:rsidR="003739EA" w:rsidRPr="00443183">
          <w:rPr>
            <w:rStyle w:val="Lienhypertexte"/>
            <w:rFonts w:cs="Arial"/>
            <w:color w:val="auto"/>
            <w:shd w:val="clear" w:color="auto" w:fill="FFFFFF"/>
          </w:rPr>
          <w:t>https://russe-uoh.univ-tlse2.fr/a2/a2-s-morphologienominale/co/A2-S-SUBS-declinaison-particularites-locatif-ou.html</w:t>
        </w:r>
      </w:hyperlink>
      <w:r w:rsidR="003739EA" w:rsidRPr="00443183">
        <w:rPr>
          <w:rFonts w:cs="Arial"/>
          <w:shd w:val="clear" w:color="auto" w:fill="FFFFFF"/>
        </w:rPr>
        <w:t xml:space="preserve"> </w:t>
      </w:r>
    </w:p>
    <w:p w:rsidR="00E979A8" w:rsidRPr="00443183" w:rsidRDefault="00E979A8" w:rsidP="00CC639C">
      <w:pPr>
        <w:pStyle w:val="Paragraphedeliste"/>
        <w:numPr>
          <w:ilvl w:val="0"/>
          <w:numId w:val="1"/>
        </w:numPr>
        <w:shd w:val="clear" w:color="auto" w:fill="FFFFFF"/>
        <w:jc w:val="both"/>
        <w:rPr>
          <w:rFonts w:cs="Arial"/>
          <w:shd w:val="clear" w:color="auto" w:fill="FFFFFF"/>
        </w:rPr>
      </w:pPr>
      <w:r w:rsidRPr="00443183">
        <w:t>Au nominatif pluriel (et accusatif pluriel), il présente une désinence « -a</w:t>
      </w:r>
      <w:r w:rsidRPr="00443183">
        <w:rPr>
          <w:rFonts w:cs="Calibri"/>
        </w:rPr>
        <w:t>́</w:t>
      </w:r>
      <w:r w:rsidRPr="00443183">
        <w:t> » auto accentuée</w:t>
      </w:r>
      <w:r w:rsidRPr="00443183">
        <w:rPr>
          <w:rFonts w:cs="Arial"/>
          <w:shd w:val="clear" w:color="auto" w:fill="FFFFFF"/>
        </w:rPr>
        <w:t xml:space="preserve">  (</w:t>
      </w:r>
      <w:proofErr w:type="spellStart"/>
      <w:r w:rsidRPr="00443183">
        <w:rPr>
          <w:rFonts w:cs="Arial"/>
          <w:shd w:val="clear" w:color="auto" w:fill="FFFFFF"/>
        </w:rPr>
        <w:t>cf</w:t>
      </w:r>
      <w:proofErr w:type="spellEnd"/>
      <w:r w:rsidRPr="00443183">
        <w:rPr>
          <w:rFonts w:cs="Arial"/>
          <w:shd w:val="clear" w:color="auto" w:fill="FFFFFF"/>
        </w:rPr>
        <w:t xml:space="preserve"> </w:t>
      </w:r>
      <w:r w:rsidR="00CC639C" w:rsidRPr="00443183">
        <w:rPr>
          <w:rFonts w:cs="Arial"/>
          <w:shd w:val="clear" w:color="auto" w:fill="FFFFFF"/>
        </w:rPr>
        <w:t xml:space="preserve">Le nominatif pluriel en –a </w:t>
      </w:r>
      <w:hyperlink r:id="rId10" w:history="1">
        <w:r w:rsidR="00CC639C" w:rsidRPr="00443183">
          <w:rPr>
            <w:rStyle w:val="Lienhypertexte"/>
            <w:rFonts w:cs="Arial"/>
            <w:color w:val="auto"/>
            <w:shd w:val="clear" w:color="auto" w:fill="FFFFFF"/>
          </w:rPr>
          <w:t>https://russe-uoh.univ-tlse2.fr/a2/a2-ns-substantifs/co/A2-NS-SUB-CAS-nom-plur-a.html</w:t>
        </w:r>
      </w:hyperlink>
      <w:r w:rsidR="00CC639C" w:rsidRPr="00443183">
        <w:rPr>
          <w:rFonts w:cs="Arial"/>
          <w:shd w:val="clear" w:color="auto" w:fill="FFFFFF"/>
        </w:rPr>
        <w:t xml:space="preserve"> </w:t>
      </w:r>
    </w:p>
    <w:p w:rsidR="003739EA" w:rsidRPr="00443183" w:rsidRDefault="003739EA" w:rsidP="003739EA">
      <w:pPr>
        <w:shd w:val="clear" w:color="auto" w:fill="FFFFFF"/>
        <w:jc w:val="both"/>
        <w:rPr>
          <w:rFonts w:cs="Arial"/>
          <w:shd w:val="clear" w:color="auto" w:fill="FFFFFF"/>
        </w:rPr>
      </w:pPr>
    </w:p>
    <w:tbl>
      <w:tblPr>
        <w:tblStyle w:val="Grilledutableau"/>
        <w:tblW w:w="0" w:type="auto"/>
        <w:jc w:val="center"/>
        <w:tblLook w:val="04A0" w:firstRow="1" w:lastRow="0" w:firstColumn="1" w:lastColumn="0" w:noHBand="0" w:noVBand="1"/>
      </w:tblPr>
      <w:tblGrid>
        <w:gridCol w:w="562"/>
        <w:gridCol w:w="2127"/>
        <w:gridCol w:w="1842"/>
      </w:tblGrid>
      <w:tr w:rsidR="00443183" w:rsidRPr="00443183" w:rsidTr="00260119">
        <w:trPr>
          <w:jc w:val="center"/>
        </w:trPr>
        <w:tc>
          <w:tcPr>
            <w:tcW w:w="562" w:type="dxa"/>
          </w:tcPr>
          <w:p w:rsidR="00260119" w:rsidRPr="00443183" w:rsidRDefault="00260119" w:rsidP="00DC3131">
            <w:pPr>
              <w:spacing w:line="276" w:lineRule="auto"/>
              <w:jc w:val="both"/>
              <w:rPr>
                <w:rFonts w:cstheme="minorHAnsi"/>
              </w:rPr>
            </w:pPr>
          </w:p>
        </w:tc>
        <w:tc>
          <w:tcPr>
            <w:tcW w:w="2127" w:type="dxa"/>
          </w:tcPr>
          <w:p w:rsidR="00260119" w:rsidRPr="00443183" w:rsidRDefault="00260119" w:rsidP="00DC3131">
            <w:pPr>
              <w:spacing w:line="276" w:lineRule="auto"/>
              <w:jc w:val="both"/>
              <w:rPr>
                <w:rFonts w:cstheme="minorHAnsi"/>
              </w:rPr>
            </w:pPr>
            <w:r w:rsidRPr="00443183">
              <w:rPr>
                <w:rFonts w:cstheme="minorHAnsi"/>
              </w:rPr>
              <w:t>singulier</w:t>
            </w:r>
          </w:p>
        </w:tc>
        <w:tc>
          <w:tcPr>
            <w:tcW w:w="1842" w:type="dxa"/>
          </w:tcPr>
          <w:p w:rsidR="00260119" w:rsidRPr="00443183" w:rsidRDefault="00260119" w:rsidP="00DC3131">
            <w:pPr>
              <w:spacing w:line="276" w:lineRule="auto"/>
              <w:jc w:val="both"/>
              <w:rPr>
                <w:rFonts w:cstheme="minorHAnsi"/>
              </w:rPr>
            </w:pPr>
            <w:r w:rsidRPr="00443183">
              <w:rPr>
                <w:rFonts w:cstheme="minorHAnsi"/>
              </w:rPr>
              <w:t>pluriel</w:t>
            </w:r>
          </w:p>
        </w:tc>
      </w:tr>
      <w:tr w:rsidR="00443183" w:rsidRPr="00443183" w:rsidTr="00260119">
        <w:trPr>
          <w:jc w:val="center"/>
        </w:trPr>
        <w:tc>
          <w:tcPr>
            <w:tcW w:w="562" w:type="dxa"/>
          </w:tcPr>
          <w:p w:rsidR="00260119" w:rsidRPr="00443183" w:rsidRDefault="00260119" w:rsidP="00260119">
            <w:pPr>
              <w:spacing w:line="276" w:lineRule="auto"/>
              <w:jc w:val="both"/>
              <w:rPr>
                <w:rFonts w:cstheme="minorHAnsi"/>
                <w:lang w:val="ru-RU"/>
              </w:rPr>
            </w:pPr>
            <w:r w:rsidRPr="00443183">
              <w:rPr>
                <w:rFonts w:cstheme="minorHAnsi"/>
                <w:lang w:val="ru-RU"/>
              </w:rPr>
              <w:t xml:space="preserve">N. </w:t>
            </w:r>
          </w:p>
        </w:tc>
        <w:tc>
          <w:tcPr>
            <w:tcW w:w="2127" w:type="dxa"/>
            <w:shd w:val="clear" w:color="auto" w:fill="EBF6F9"/>
          </w:tcPr>
          <w:p w:rsidR="00260119" w:rsidRPr="00443183" w:rsidRDefault="00260119" w:rsidP="00260119">
            <w:proofErr w:type="spellStart"/>
            <w:r w:rsidRPr="00443183">
              <w:t>бе́рег</w:t>
            </w:r>
            <w:proofErr w:type="spellEnd"/>
          </w:p>
        </w:tc>
        <w:tc>
          <w:tcPr>
            <w:tcW w:w="1842" w:type="dxa"/>
            <w:shd w:val="clear" w:color="auto" w:fill="EBF6F9"/>
          </w:tcPr>
          <w:p w:rsidR="00260119" w:rsidRPr="00443183" w:rsidRDefault="00260119" w:rsidP="00260119">
            <w:proofErr w:type="spellStart"/>
            <w:r w:rsidRPr="00443183">
              <w:t>берега</w:t>
            </w:r>
            <w:proofErr w:type="spellEnd"/>
            <w:r w:rsidRPr="00443183">
              <w:t>́</w:t>
            </w:r>
          </w:p>
        </w:tc>
      </w:tr>
      <w:tr w:rsidR="00443183" w:rsidRPr="00443183" w:rsidTr="00260119">
        <w:trPr>
          <w:jc w:val="center"/>
        </w:trPr>
        <w:tc>
          <w:tcPr>
            <w:tcW w:w="562" w:type="dxa"/>
          </w:tcPr>
          <w:p w:rsidR="00260119" w:rsidRPr="00443183" w:rsidRDefault="00260119" w:rsidP="00260119">
            <w:pPr>
              <w:spacing w:line="276" w:lineRule="auto"/>
              <w:jc w:val="both"/>
              <w:rPr>
                <w:rFonts w:cstheme="minorHAnsi"/>
                <w:lang w:val="ru-RU"/>
              </w:rPr>
            </w:pPr>
            <w:r w:rsidRPr="00443183">
              <w:rPr>
                <w:rFonts w:cstheme="minorHAnsi"/>
                <w:lang w:val="ru-RU"/>
              </w:rPr>
              <w:t xml:space="preserve">A. </w:t>
            </w:r>
          </w:p>
        </w:tc>
        <w:tc>
          <w:tcPr>
            <w:tcW w:w="2127" w:type="dxa"/>
            <w:shd w:val="clear" w:color="auto" w:fill="EBF6F9"/>
          </w:tcPr>
          <w:p w:rsidR="00260119" w:rsidRPr="00443183" w:rsidRDefault="00260119" w:rsidP="00260119">
            <w:proofErr w:type="spellStart"/>
            <w:r w:rsidRPr="00443183">
              <w:t>бе́рег</w:t>
            </w:r>
            <w:proofErr w:type="spellEnd"/>
          </w:p>
        </w:tc>
        <w:tc>
          <w:tcPr>
            <w:tcW w:w="1842" w:type="dxa"/>
            <w:shd w:val="clear" w:color="auto" w:fill="EBF6F9"/>
          </w:tcPr>
          <w:p w:rsidR="00260119" w:rsidRPr="00443183" w:rsidRDefault="00260119" w:rsidP="00260119">
            <w:proofErr w:type="spellStart"/>
            <w:r w:rsidRPr="00443183">
              <w:t>берега</w:t>
            </w:r>
            <w:proofErr w:type="spellEnd"/>
            <w:r w:rsidRPr="00443183">
              <w:t>́</w:t>
            </w:r>
          </w:p>
        </w:tc>
      </w:tr>
      <w:tr w:rsidR="00443183" w:rsidRPr="00443183" w:rsidTr="00260119">
        <w:trPr>
          <w:jc w:val="center"/>
        </w:trPr>
        <w:tc>
          <w:tcPr>
            <w:tcW w:w="562" w:type="dxa"/>
          </w:tcPr>
          <w:p w:rsidR="00260119" w:rsidRPr="00443183" w:rsidRDefault="00260119" w:rsidP="00260119">
            <w:pPr>
              <w:spacing w:line="276" w:lineRule="auto"/>
              <w:jc w:val="both"/>
              <w:rPr>
                <w:rFonts w:cstheme="minorHAnsi"/>
                <w:lang w:val="ru-RU"/>
              </w:rPr>
            </w:pPr>
            <w:r w:rsidRPr="00443183">
              <w:rPr>
                <w:rFonts w:cstheme="minorHAnsi"/>
                <w:lang w:val="ru-RU"/>
              </w:rPr>
              <w:t xml:space="preserve">G. </w:t>
            </w:r>
          </w:p>
        </w:tc>
        <w:tc>
          <w:tcPr>
            <w:tcW w:w="2127" w:type="dxa"/>
            <w:shd w:val="clear" w:color="auto" w:fill="EBF6F9"/>
          </w:tcPr>
          <w:p w:rsidR="00260119" w:rsidRPr="00443183" w:rsidRDefault="00260119" w:rsidP="00260119">
            <w:proofErr w:type="spellStart"/>
            <w:r w:rsidRPr="00443183">
              <w:t>бе́рега</w:t>
            </w:r>
            <w:proofErr w:type="spellEnd"/>
          </w:p>
        </w:tc>
        <w:tc>
          <w:tcPr>
            <w:tcW w:w="1842" w:type="dxa"/>
            <w:shd w:val="clear" w:color="auto" w:fill="EBF6F9"/>
          </w:tcPr>
          <w:p w:rsidR="00260119" w:rsidRPr="00443183" w:rsidRDefault="00260119" w:rsidP="00260119">
            <w:proofErr w:type="spellStart"/>
            <w:r w:rsidRPr="00443183">
              <w:t>берего́в</w:t>
            </w:r>
            <w:proofErr w:type="spellEnd"/>
          </w:p>
        </w:tc>
      </w:tr>
      <w:tr w:rsidR="00443183" w:rsidRPr="00443183" w:rsidTr="00260119">
        <w:trPr>
          <w:jc w:val="center"/>
        </w:trPr>
        <w:tc>
          <w:tcPr>
            <w:tcW w:w="562" w:type="dxa"/>
          </w:tcPr>
          <w:p w:rsidR="00260119" w:rsidRPr="00443183" w:rsidRDefault="00260119" w:rsidP="00260119">
            <w:pPr>
              <w:spacing w:line="276" w:lineRule="auto"/>
              <w:jc w:val="both"/>
              <w:rPr>
                <w:rFonts w:cstheme="minorHAnsi"/>
                <w:lang w:val="ru-RU"/>
              </w:rPr>
            </w:pPr>
            <w:r w:rsidRPr="00443183">
              <w:rPr>
                <w:rFonts w:cstheme="minorHAnsi"/>
                <w:lang w:val="ru-RU"/>
              </w:rPr>
              <w:t xml:space="preserve">D. </w:t>
            </w:r>
          </w:p>
        </w:tc>
        <w:tc>
          <w:tcPr>
            <w:tcW w:w="2127" w:type="dxa"/>
            <w:shd w:val="clear" w:color="auto" w:fill="EBF6F9"/>
          </w:tcPr>
          <w:p w:rsidR="00260119" w:rsidRPr="00443183" w:rsidRDefault="00260119" w:rsidP="00260119">
            <w:proofErr w:type="spellStart"/>
            <w:r w:rsidRPr="00443183">
              <w:t>бе́регу</w:t>
            </w:r>
            <w:proofErr w:type="spellEnd"/>
          </w:p>
        </w:tc>
        <w:tc>
          <w:tcPr>
            <w:tcW w:w="1842" w:type="dxa"/>
            <w:shd w:val="clear" w:color="auto" w:fill="EBF6F9"/>
          </w:tcPr>
          <w:p w:rsidR="00260119" w:rsidRPr="00443183" w:rsidRDefault="00260119" w:rsidP="00260119">
            <w:proofErr w:type="spellStart"/>
            <w:r w:rsidRPr="00443183">
              <w:t>берега́м</w:t>
            </w:r>
            <w:proofErr w:type="spellEnd"/>
          </w:p>
        </w:tc>
      </w:tr>
      <w:tr w:rsidR="00443183" w:rsidRPr="00443183" w:rsidTr="00260119">
        <w:trPr>
          <w:jc w:val="center"/>
        </w:trPr>
        <w:tc>
          <w:tcPr>
            <w:tcW w:w="562" w:type="dxa"/>
          </w:tcPr>
          <w:p w:rsidR="00260119" w:rsidRPr="00443183" w:rsidRDefault="00260119" w:rsidP="00260119">
            <w:pPr>
              <w:spacing w:line="276" w:lineRule="auto"/>
              <w:jc w:val="both"/>
              <w:rPr>
                <w:rFonts w:cstheme="minorHAnsi"/>
                <w:lang w:val="ru-RU"/>
              </w:rPr>
            </w:pPr>
            <w:r w:rsidRPr="00443183">
              <w:rPr>
                <w:rFonts w:cstheme="minorHAnsi"/>
                <w:lang w:val="ru-RU"/>
              </w:rPr>
              <w:t xml:space="preserve">I. </w:t>
            </w:r>
          </w:p>
        </w:tc>
        <w:tc>
          <w:tcPr>
            <w:tcW w:w="2127" w:type="dxa"/>
            <w:shd w:val="clear" w:color="auto" w:fill="EBF6F9"/>
          </w:tcPr>
          <w:p w:rsidR="00260119" w:rsidRPr="00443183" w:rsidRDefault="00260119" w:rsidP="00260119">
            <w:proofErr w:type="spellStart"/>
            <w:r w:rsidRPr="00443183">
              <w:t>бе́регом</w:t>
            </w:r>
            <w:proofErr w:type="spellEnd"/>
          </w:p>
        </w:tc>
        <w:tc>
          <w:tcPr>
            <w:tcW w:w="1842" w:type="dxa"/>
            <w:shd w:val="clear" w:color="auto" w:fill="EBF6F9"/>
          </w:tcPr>
          <w:p w:rsidR="00260119" w:rsidRPr="00443183" w:rsidRDefault="00260119" w:rsidP="00260119">
            <w:proofErr w:type="spellStart"/>
            <w:r w:rsidRPr="00443183">
              <w:t>берега́ми</w:t>
            </w:r>
            <w:proofErr w:type="spellEnd"/>
          </w:p>
        </w:tc>
      </w:tr>
      <w:tr w:rsidR="00443183" w:rsidRPr="00443183" w:rsidTr="00260119">
        <w:trPr>
          <w:jc w:val="center"/>
        </w:trPr>
        <w:tc>
          <w:tcPr>
            <w:tcW w:w="562" w:type="dxa"/>
          </w:tcPr>
          <w:p w:rsidR="00260119" w:rsidRPr="00443183" w:rsidRDefault="00260119" w:rsidP="00260119">
            <w:pPr>
              <w:spacing w:line="276" w:lineRule="auto"/>
              <w:jc w:val="both"/>
              <w:rPr>
                <w:rFonts w:cstheme="minorHAnsi"/>
                <w:lang w:val="ru-RU"/>
              </w:rPr>
            </w:pPr>
            <w:r w:rsidRPr="00443183">
              <w:rPr>
                <w:rFonts w:cstheme="minorHAnsi"/>
                <w:lang w:val="ru-RU"/>
              </w:rPr>
              <w:t xml:space="preserve">L. </w:t>
            </w:r>
          </w:p>
        </w:tc>
        <w:tc>
          <w:tcPr>
            <w:tcW w:w="2127" w:type="dxa"/>
            <w:shd w:val="clear" w:color="auto" w:fill="EBF6F9"/>
          </w:tcPr>
          <w:p w:rsidR="00260119" w:rsidRPr="00443183" w:rsidRDefault="00260119" w:rsidP="00260119">
            <w:proofErr w:type="spellStart"/>
            <w:r w:rsidRPr="00443183">
              <w:t>бе́реге</w:t>
            </w:r>
            <w:proofErr w:type="spellEnd"/>
            <w:r w:rsidRPr="00443183">
              <w:t xml:space="preserve"> / </w:t>
            </w:r>
            <w:proofErr w:type="spellStart"/>
            <w:r w:rsidRPr="00443183">
              <w:t>берегу</w:t>
            </w:r>
            <w:proofErr w:type="spellEnd"/>
            <w:r w:rsidRPr="00443183">
              <w:t>́</w:t>
            </w:r>
          </w:p>
        </w:tc>
        <w:tc>
          <w:tcPr>
            <w:tcW w:w="1842" w:type="dxa"/>
            <w:shd w:val="clear" w:color="auto" w:fill="EBF6F9"/>
          </w:tcPr>
          <w:p w:rsidR="00260119" w:rsidRPr="00443183" w:rsidRDefault="00260119" w:rsidP="00260119">
            <w:proofErr w:type="spellStart"/>
            <w:r w:rsidRPr="00443183">
              <w:t>берега́х</w:t>
            </w:r>
            <w:proofErr w:type="spellEnd"/>
          </w:p>
        </w:tc>
      </w:tr>
    </w:tbl>
    <w:p w:rsidR="003739EA" w:rsidRPr="003739EA" w:rsidRDefault="003739EA" w:rsidP="003739EA">
      <w:pPr>
        <w:shd w:val="clear" w:color="auto" w:fill="FFFFFF"/>
        <w:jc w:val="both"/>
        <w:rPr>
          <w:rFonts w:cs="Arial"/>
          <w:color w:val="ED7D31" w:themeColor="accent2"/>
          <w:shd w:val="clear" w:color="auto" w:fill="FFFFFF"/>
        </w:rPr>
      </w:pPr>
    </w:p>
    <w:p w:rsidR="008476AA" w:rsidRDefault="00E979A8" w:rsidP="00E979A8">
      <w:pPr>
        <w:shd w:val="clear" w:color="auto" w:fill="FFFFFF"/>
        <w:jc w:val="both"/>
        <w:rPr>
          <w:color w:val="000000" w:themeColor="text1"/>
        </w:rPr>
      </w:pPr>
      <w:r w:rsidRPr="00383BEC">
        <w:rPr>
          <w:color w:val="000000" w:themeColor="text1"/>
          <w:lang w:val="ru-RU"/>
        </w:rPr>
        <w:t>РА́НЬШЕ</w:t>
      </w:r>
      <w:r w:rsidR="008476AA">
        <w:rPr>
          <w:color w:val="000000" w:themeColor="text1"/>
        </w:rPr>
        <w:t xml:space="preserve"> </w:t>
      </w:r>
    </w:p>
    <w:p w:rsidR="004E67C1" w:rsidRPr="008476AA" w:rsidRDefault="00E979A8" w:rsidP="008476AA">
      <w:pPr>
        <w:pStyle w:val="Paragraphedeliste"/>
        <w:numPr>
          <w:ilvl w:val="0"/>
          <w:numId w:val="9"/>
        </w:numPr>
        <w:shd w:val="clear" w:color="auto" w:fill="FFFFFF"/>
        <w:jc w:val="both"/>
      </w:pPr>
      <w:r w:rsidRPr="008476AA">
        <w:t>ра́но</w:t>
      </w:r>
      <w:r w:rsidR="008476AA" w:rsidRPr="008476AA">
        <w:t> : tôt</w:t>
      </w:r>
    </w:p>
    <w:p w:rsidR="00E979A8" w:rsidRPr="004E67C1" w:rsidRDefault="003244B2" w:rsidP="004E67C1">
      <w:pPr>
        <w:pStyle w:val="Paragraphedeliste"/>
        <w:numPr>
          <w:ilvl w:val="0"/>
          <w:numId w:val="5"/>
        </w:numPr>
        <w:jc w:val="both"/>
        <w:rPr>
          <w:color w:val="000000" w:themeColor="text1"/>
        </w:rPr>
      </w:pPr>
      <w:r>
        <w:rPr>
          <w:color w:val="000000" w:themeColor="text1"/>
        </w:rPr>
        <w:t>a</w:t>
      </w:r>
      <w:r w:rsidR="00E979A8" w:rsidRPr="004E67C1">
        <w:rPr>
          <w:color w:val="000000" w:themeColor="text1"/>
        </w:rPr>
        <w:t>dverbe de temps</w:t>
      </w:r>
    </w:p>
    <w:p w:rsidR="00E979A8" w:rsidRPr="004E67C1" w:rsidRDefault="00E979A8" w:rsidP="004E67C1">
      <w:pPr>
        <w:pStyle w:val="Paragraphedeliste"/>
        <w:numPr>
          <w:ilvl w:val="0"/>
          <w:numId w:val="5"/>
        </w:numPr>
        <w:jc w:val="both"/>
        <w:rPr>
          <w:rFonts w:cs="Arial"/>
          <w:color w:val="ED7D31" w:themeColor="accent2"/>
          <w:shd w:val="clear" w:color="auto" w:fill="FFFFFF"/>
        </w:rPr>
      </w:pPr>
      <w:r w:rsidRPr="004E67C1">
        <w:t>co</w:t>
      </w:r>
      <w:r w:rsidRPr="004E67C1">
        <w:rPr>
          <w:color w:val="000000" w:themeColor="text1"/>
        </w:rPr>
        <w:t xml:space="preserve">mparatif de supériorité </w:t>
      </w:r>
      <w:r w:rsidRPr="008C251A">
        <w:t>(</w:t>
      </w:r>
      <w:proofErr w:type="spellStart"/>
      <w:r w:rsidRPr="008C251A">
        <w:rPr>
          <w:rFonts w:cs="Arial"/>
          <w:shd w:val="clear" w:color="auto" w:fill="FFFFFF"/>
        </w:rPr>
        <w:t>cf</w:t>
      </w:r>
      <w:proofErr w:type="spellEnd"/>
      <w:r w:rsidRPr="008C251A">
        <w:rPr>
          <w:rFonts w:cs="Arial"/>
          <w:shd w:val="clear" w:color="auto" w:fill="FFFFFF"/>
        </w:rPr>
        <w:t xml:space="preserve"> Le comparatif suffixal </w:t>
      </w:r>
      <w:hyperlink r:id="rId11" w:history="1">
        <w:r w:rsidRPr="004E67C1">
          <w:rPr>
            <w:rStyle w:val="Lienhypertexte"/>
            <w:rFonts w:cs="Arial"/>
            <w:shd w:val="clear" w:color="auto" w:fill="FFFFFF"/>
          </w:rPr>
          <w:t>https://russe-uoh.univ-tlse2.fr/navigation-thematique-s/co/A2-S-SUBS-ADJ-comparatif_suffixal.html</w:t>
        </w:r>
      </w:hyperlink>
    </w:p>
    <w:p w:rsidR="00E979A8" w:rsidRPr="004E67C1" w:rsidRDefault="00E979A8" w:rsidP="004E67C1">
      <w:pPr>
        <w:pStyle w:val="Paragraphedeliste"/>
        <w:numPr>
          <w:ilvl w:val="0"/>
          <w:numId w:val="5"/>
        </w:numPr>
        <w:jc w:val="both"/>
        <w:rPr>
          <w:color w:val="000000" w:themeColor="text1"/>
        </w:rPr>
      </w:pPr>
      <w:r w:rsidRPr="003B3428">
        <w:t xml:space="preserve">complément circonstanciel </w:t>
      </w:r>
      <w:r w:rsidRPr="004E67C1">
        <w:rPr>
          <w:color w:val="000000" w:themeColor="text1"/>
        </w:rPr>
        <w:t>de temps de type adverbial</w:t>
      </w:r>
    </w:p>
    <w:p w:rsidR="00E979A8" w:rsidRPr="00CA2DCF" w:rsidRDefault="00E979A8" w:rsidP="00E979A8">
      <w:pPr>
        <w:jc w:val="both"/>
        <w:rPr>
          <w:color w:val="5B9BD5" w:themeColor="accent1"/>
        </w:rPr>
      </w:pPr>
    </w:p>
    <w:p w:rsidR="00E979A8" w:rsidRPr="00CA2DCF" w:rsidRDefault="00E979A8" w:rsidP="00E979A8">
      <w:pPr>
        <w:jc w:val="both"/>
        <w:rPr>
          <w:color w:val="5B9BD5" w:themeColor="accent1"/>
        </w:rPr>
      </w:pPr>
    </w:p>
    <w:p w:rsidR="008476AA" w:rsidRDefault="00E979A8" w:rsidP="00E979A8">
      <w:pPr>
        <w:jc w:val="both"/>
        <w:rPr>
          <w:color w:val="000000" w:themeColor="text1"/>
        </w:rPr>
      </w:pPr>
      <w:r w:rsidRPr="00122F2B">
        <w:rPr>
          <w:color w:val="000000" w:themeColor="text1"/>
          <w:lang w:val="ru-RU"/>
        </w:rPr>
        <w:t>РЕЗИДЕ́НЦИЕЙ</w:t>
      </w:r>
      <w:r w:rsidRPr="00122F2B">
        <w:rPr>
          <w:color w:val="000000" w:themeColor="text1"/>
        </w:rPr>
        <w:t xml:space="preserve"> </w:t>
      </w:r>
    </w:p>
    <w:p w:rsidR="004E67C1" w:rsidRPr="008476AA" w:rsidRDefault="00E979A8" w:rsidP="008476AA">
      <w:pPr>
        <w:pStyle w:val="Paragraphedeliste"/>
        <w:numPr>
          <w:ilvl w:val="0"/>
          <w:numId w:val="9"/>
        </w:numPr>
        <w:shd w:val="clear" w:color="auto" w:fill="FFFFFF"/>
        <w:jc w:val="both"/>
      </w:pPr>
      <w:r w:rsidRPr="008476AA">
        <w:t>резиде́нция</w:t>
      </w:r>
      <w:r w:rsidR="008476AA" w:rsidRPr="008476AA">
        <w:t> : une résidence</w:t>
      </w:r>
    </w:p>
    <w:p w:rsidR="00F52EDC" w:rsidRPr="00443183" w:rsidRDefault="003244B2" w:rsidP="004E67C1">
      <w:pPr>
        <w:pStyle w:val="Paragraphedeliste"/>
        <w:numPr>
          <w:ilvl w:val="0"/>
          <w:numId w:val="6"/>
        </w:numPr>
        <w:jc w:val="both"/>
      </w:pPr>
      <w:r w:rsidRPr="00443183">
        <w:t>n</w:t>
      </w:r>
      <w:r w:rsidR="00F52EDC" w:rsidRPr="00443183">
        <w:t>om commun</w:t>
      </w:r>
    </w:p>
    <w:p w:rsidR="00F52EDC" w:rsidRPr="00443183" w:rsidRDefault="00F52EDC" w:rsidP="004E67C1">
      <w:pPr>
        <w:pStyle w:val="Paragraphedeliste"/>
        <w:numPr>
          <w:ilvl w:val="0"/>
          <w:numId w:val="6"/>
        </w:numPr>
        <w:jc w:val="both"/>
      </w:pPr>
      <w:r w:rsidRPr="00443183">
        <w:t>féminin, 1</w:t>
      </w:r>
      <w:r w:rsidRPr="00443183">
        <w:rPr>
          <w:vertAlign w:val="superscript"/>
        </w:rPr>
        <w:t>ère</w:t>
      </w:r>
      <w:r w:rsidRPr="00443183">
        <w:t xml:space="preserve"> déclinaison, inanimé</w:t>
      </w:r>
    </w:p>
    <w:p w:rsidR="00F52EDC" w:rsidRPr="00443183" w:rsidRDefault="00F52EDC" w:rsidP="008C7E84">
      <w:pPr>
        <w:pStyle w:val="Paragraphedeliste"/>
        <w:numPr>
          <w:ilvl w:val="0"/>
          <w:numId w:val="6"/>
        </w:numPr>
        <w:jc w:val="both"/>
      </w:pPr>
      <w:r w:rsidRPr="00443183">
        <w:t>instrumental singulier</w:t>
      </w:r>
      <w:r w:rsidR="008C7E84" w:rsidRPr="00443183">
        <w:t xml:space="preserve"> </w:t>
      </w:r>
    </w:p>
    <w:p w:rsidR="00407570" w:rsidRPr="00443183" w:rsidRDefault="00407570" w:rsidP="00407570">
      <w:pPr>
        <w:pStyle w:val="Paragraphedeliste"/>
        <w:numPr>
          <w:ilvl w:val="0"/>
          <w:numId w:val="6"/>
        </w:numPr>
        <w:jc w:val="both"/>
        <w:rPr>
          <w:rStyle w:val="Lienhypertexte"/>
          <w:color w:val="auto"/>
          <w:u w:val="none"/>
        </w:rPr>
      </w:pPr>
      <w:r w:rsidRPr="00443183">
        <w:t xml:space="preserve">prédicat analytique (copule БЫЛ + </w:t>
      </w:r>
      <w:r w:rsidR="0034426B">
        <w:t>attribut</w:t>
      </w:r>
      <w:r w:rsidRPr="00443183">
        <w:t xml:space="preserve"> ИМПЕРА́ТОРСКОЙ РЕЗИДЕ́НЦИЕЙ)</w:t>
      </w:r>
      <w:r w:rsidR="00443183">
        <w:t>, autrement dit c’est l’attribut du sujet</w:t>
      </w:r>
      <w:r w:rsidRPr="00443183">
        <w:t xml:space="preserve">  (</w:t>
      </w:r>
      <w:proofErr w:type="spellStart"/>
      <w:r w:rsidRPr="00443183">
        <w:rPr>
          <w:rFonts w:cs="Arial"/>
          <w:shd w:val="clear" w:color="auto" w:fill="FFFFFF"/>
        </w:rPr>
        <w:t>cf</w:t>
      </w:r>
      <w:proofErr w:type="spellEnd"/>
      <w:r w:rsidRPr="00443183">
        <w:rPr>
          <w:rFonts w:cs="Arial"/>
          <w:shd w:val="clear" w:color="auto" w:fill="FFFFFF"/>
        </w:rPr>
        <w:t xml:space="preserve"> </w:t>
      </w:r>
      <w:r w:rsidRPr="00443183">
        <w:t xml:space="preserve">Verbes avec complément à l'instrumental </w:t>
      </w:r>
      <w:hyperlink r:id="rId12" w:history="1">
        <w:r w:rsidRPr="00443183">
          <w:rPr>
            <w:rStyle w:val="Lienhypertexte"/>
            <w:color w:val="auto"/>
          </w:rPr>
          <w:t>https://russe-uoh.univ-tlse2.fr/navigation-thematique-s/co/B1-S-PHRASE-verbes-instrumental.html</w:t>
        </w:r>
      </w:hyperlink>
    </w:p>
    <w:p w:rsidR="00153D92" w:rsidRPr="00443183" w:rsidRDefault="00153D92" w:rsidP="00153D92">
      <w:pPr>
        <w:pStyle w:val="Paragraphedeliste"/>
        <w:numPr>
          <w:ilvl w:val="0"/>
          <w:numId w:val="4"/>
        </w:numPr>
        <w:shd w:val="clear" w:color="auto" w:fill="FFFFFF"/>
        <w:jc w:val="both"/>
      </w:pPr>
      <w:r w:rsidRPr="00443183">
        <w:t xml:space="preserve">a pour sujet </w:t>
      </w:r>
      <w:r w:rsidRPr="00443183">
        <w:rPr>
          <w:lang w:val="ru-RU"/>
        </w:rPr>
        <w:t>ЭРМИТА́Ж</w:t>
      </w:r>
    </w:p>
    <w:p w:rsidR="00F52EDC" w:rsidRPr="00F52EDC" w:rsidRDefault="00F52EDC" w:rsidP="00E979A8">
      <w:pPr>
        <w:jc w:val="both"/>
        <w:rPr>
          <w:color w:val="5B9BD5" w:themeColor="accent1"/>
        </w:rPr>
      </w:pPr>
    </w:p>
    <w:p w:rsidR="00E979A8" w:rsidRDefault="00E979A8" w:rsidP="00E979A8">
      <w:pPr>
        <w:jc w:val="both"/>
        <w:rPr>
          <w:color w:val="5B9BD5" w:themeColor="accent1"/>
          <w:lang w:val="ru-RU"/>
        </w:rPr>
      </w:pPr>
    </w:p>
    <w:p w:rsidR="008476AA" w:rsidRPr="00443183" w:rsidRDefault="004E67C1" w:rsidP="00E979A8">
      <w:pPr>
        <w:jc w:val="both"/>
      </w:pPr>
      <w:r w:rsidRPr="00443183">
        <w:rPr>
          <w:lang w:val="ru-RU"/>
        </w:rPr>
        <w:t>ПОСТРО́ЕН</w:t>
      </w:r>
      <w:r w:rsidRPr="00443183">
        <w:t xml:space="preserve"> </w:t>
      </w:r>
    </w:p>
    <w:p w:rsidR="001D778F" w:rsidRPr="00443183" w:rsidRDefault="00B669CA" w:rsidP="008476AA">
      <w:pPr>
        <w:pStyle w:val="Paragraphedeliste"/>
        <w:numPr>
          <w:ilvl w:val="0"/>
          <w:numId w:val="9"/>
        </w:numPr>
        <w:shd w:val="clear" w:color="auto" w:fill="FFFFFF"/>
        <w:jc w:val="both"/>
      </w:pPr>
      <w:r w:rsidRPr="00443183">
        <w:t xml:space="preserve">постро́ить </w:t>
      </w:r>
      <w:r w:rsidR="008476AA" w:rsidRPr="00443183">
        <w:t>: construire</w:t>
      </w:r>
    </w:p>
    <w:p w:rsidR="001A5714" w:rsidRPr="00443183" w:rsidRDefault="001A5714" w:rsidP="001A5714">
      <w:pPr>
        <w:pStyle w:val="Paragraphedeliste"/>
        <w:numPr>
          <w:ilvl w:val="0"/>
          <w:numId w:val="17"/>
        </w:numPr>
        <w:jc w:val="both"/>
      </w:pPr>
      <w:proofErr w:type="spellStart"/>
      <w:r w:rsidRPr="00443183">
        <w:t>paticipe</w:t>
      </w:r>
      <w:proofErr w:type="spellEnd"/>
      <w:r w:rsidRPr="00443183">
        <w:t xml:space="preserve"> passé passif (</w:t>
      </w:r>
      <w:proofErr w:type="spellStart"/>
      <w:r w:rsidRPr="00443183">
        <w:t>cf</w:t>
      </w:r>
      <w:proofErr w:type="spellEnd"/>
      <w:r w:rsidRPr="00443183">
        <w:t xml:space="preserve"> Le participe passé passif </w:t>
      </w:r>
      <w:hyperlink r:id="rId13" w:history="1">
        <w:r w:rsidRPr="00443183">
          <w:rPr>
            <w:rStyle w:val="Lienhypertexte"/>
            <w:color w:val="auto"/>
          </w:rPr>
          <w:t>https://russe-uoh.univ-tlse2.fr/navigation-thematique-s/co/B1-S-VERBES-PPasP.html</w:t>
        </w:r>
      </w:hyperlink>
    </w:p>
    <w:p w:rsidR="00301765" w:rsidRPr="00443183" w:rsidRDefault="003244B2" w:rsidP="00301765">
      <w:pPr>
        <w:pStyle w:val="Paragraphedeliste"/>
        <w:numPr>
          <w:ilvl w:val="0"/>
          <w:numId w:val="17"/>
        </w:numPr>
        <w:shd w:val="clear" w:color="auto" w:fill="FFFFFF"/>
        <w:jc w:val="both"/>
        <w:rPr>
          <w:rFonts w:asciiTheme="minorHAnsi" w:hAnsiTheme="minorHAnsi" w:cstheme="minorHAnsi"/>
        </w:rPr>
      </w:pPr>
      <w:r w:rsidRPr="00443183">
        <w:rPr>
          <w:rFonts w:asciiTheme="minorHAnsi" w:hAnsiTheme="minorHAnsi" w:cstheme="minorHAnsi"/>
        </w:rPr>
        <w:t>v</w:t>
      </w:r>
      <w:r w:rsidR="00301765" w:rsidRPr="00443183">
        <w:rPr>
          <w:rFonts w:asciiTheme="minorHAnsi" w:hAnsiTheme="minorHAnsi" w:cstheme="minorHAnsi"/>
        </w:rPr>
        <w:t xml:space="preserve">erbe transitif </w:t>
      </w:r>
    </w:p>
    <w:p w:rsidR="00301765" w:rsidRPr="00443183" w:rsidRDefault="00CA2DCF" w:rsidP="00301765">
      <w:pPr>
        <w:pStyle w:val="Paragraphedeliste"/>
        <w:numPr>
          <w:ilvl w:val="0"/>
          <w:numId w:val="17"/>
        </w:numPr>
        <w:jc w:val="both"/>
      </w:pPr>
      <w:r w:rsidRPr="00443183">
        <w:rPr>
          <w:rFonts w:asciiTheme="minorHAnsi" w:hAnsiTheme="minorHAnsi" w:cstheme="minorHAnsi"/>
        </w:rPr>
        <w:t>perfectif</w:t>
      </w:r>
      <w:r w:rsidR="00301765" w:rsidRPr="00443183">
        <w:rPr>
          <w:rFonts w:asciiTheme="minorHAnsi" w:hAnsiTheme="minorHAnsi" w:cstheme="minorHAnsi"/>
        </w:rPr>
        <w:t xml:space="preserve"> (</w:t>
      </w:r>
      <w:r w:rsidR="00301765" w:rsidRPr="00443183">
        <w:rPr>
          <w:lang w:val="ru-RU"/>
        </w:rPr>
        <w:t>стро́ить</w:t>
      </w:r>
      <w:r w:rsidR="00301765" w:rsidRPr="00443183">
        <w:t xml:space="preserve"> / </w:t>
      </w:r>
      <w:r w:rsidR="00301765" w:rsidRPr="00443183">
        <w:rPr>
          <w:lang w:val="ru-RU"/>
        </w:rPr>
        <w:t>постро́ить</w:t>
      </w:r>
      <w:r w:rsidR="00301765" w:rsidRPr="00443183">
        <w:t>)</w:t>
      </w:r>
    </w:p>
    <w:p w:rsidR="00301765" w:rsidRPr="00443183" w:rsidRDefault="00301765" w:rsidP="001D778F">
      <w:pPr>
        <w:pStyle w:val="Paragraphedeliste"/>
        <w:numPr>
          <w:ilvl w:val="0"/>
          <w:numId w:val="17"/>
        </w:numPr>
        <w:jc w:val="both"/>
      </w:pPr>
      <w:r w:rsidRPr="00443183">
        <w:rPr>
          <w:rFonts w:cstheme="minorHAnsi"/>
        </w:rPr>
        <w:t xml:space="preserve">forme courte de </w:t>
      </w:r>
      <w:r w:rsidRPr="00443183">
        <w:t>ПОСТР</w:t>
      </w:r>
      <w:r w:rsidRPr="00443183">
        <w:rPr>
          <w:lang w:val="ru-RU"/>
        </w:rPr>
        <w:t>О́</w:t>
      </w:r>
      <w:r w:rsidRPr="00443183">
        <w:t>ЕННЫЙ</w:t>
      </w:r>
    </w:p>
    <w:p w:rsidR="003647BB" w:rsidRPr="00443183" w:rsidRDefault="003647BB" w:rsidP="003647BB">
      <w:pPr>
        <w:pStyle w:val="Paragraphedeliste"/>
        <w:numPr>
          <w:ilvl w:val="0"/>
          <w:numId w:val="17"/>
        </w:numPr>
        <w:jc w:val="both"/>
      </w:pPr>
      <w:r w:rsidRPr="00443183">
        <w:t xml:space="preserve">temps passé (БЫЛ ПОСТРО́ЕН) </w:t>
      </w:r>
    </w:p>
    <w:p w:rsidR="00E979A8" w:rsidRPr="00443183" w:rsidRDefault="004E67C1" w:rsidP="001D778F">
      <w:pPr>
        <w:pStyle w:val="Paragraphedeliste"/>
        <w:numPr>
          <w:ilvl w:val="0"/>
          <w:numId w:val="17"/>
        </w:numPr>
        <w:jc w:val="both"/>
      </w:pPr>
      <w:r w:rsidRPr="00443183">
        <w:t xml:space="preserve">masculin singulier </w:t>
      </w:r>
    </w:p>
    <w:p w:rsidR="0012727D" w:rsidRDefault="008C251A" w:rsidP="00136640">
      <w:pPr>
        <w:pStyle w:val="Paragraphedeliste"/>
        <w:numPr>
          <w:ilvl w:val="0"/>
          <w:numId w:val="17"/>
        </w:numPr>
        <w:shd w:val="clear" w:color="auto" w:fill="FFFFFF"/>
        <w:jc w:val="both"/>
      </w:pPr>
      <w:r w:rsidRPr="008C251A">
        <w:t>prédicat passif</w:t>
      </w:r>
      <w:r w:rsidR="00B669CA" w:rsidRPr="00443183">
        <w:t xml:space="preserve"> accordé avec le sujet </w:t>
      </w:r>
      <w:r w:rsidR="00B669CA" w:rsidRPr="008C251A">
        <w:rPr>
          <w:lang w:val="ru-RU"/>
        </w:rPr>
        <w:t>ДВОРЕ</w:t>
      </w:r>
      <w:r w:rsidR="00B669CA" w:rsidRPr="00443183">
        <w:t>́</w:t>
      </w:r>
      <w:r w:rsidR="00B669CA" w:rsidRPr="008C251A">
        <w:rPr>
          <w:lang w:val="ru-RU"/>
        </w:rPr>
        <w:t>Ц</w:t>
      </w:r>
      <w:r w:rsidR="0012727D" w:rsidRPr="00443183">
        <w:t xml:space="preserve"> </w:t>
      </w:r>
    </w:p>
    <w:p w:rsidR="008F6AA1" w:rsidRPr="008F6AA1" w:rsidRDefault="008F6AA1" w:rsidP="008F6AA1">
      <w:pPr>
        <w:pStyle w:val="Paragraphedeliste"/>
        <w:numPr>
          <w:ilvl w:val="0"/>
          <w:numId w:val="17"/>
        </w:numPr>
        <w:shd w:val="clear" w:color="auto" w:fill="FFFFFF"/>
        <w:jc w:val="both"/>
        <w:rPr>
          <w:lang w:val="ru-RU"/>
        </w:rPr>
      </w:pPr>
      <w:r w:rsidRPr="008F6AA1">
        <w:rPr>
          <w:lang w:val="ru-RU"/>
        </w:rPr>
        <w:t>suivi d’un complément de temps (в ХVIII ве́ке)</w:t>
      </w:r>
    </w:p>
    <w:p w:rsidR="008F6AA1" w:rsidRPr="00443183" w:rsidRDefault="008F6AA1" w:rsidP="008F6AA1">
      <w:pPr>
        <w:pStyle w:val="Paragraphedeliste"/>
        <w:shd w:val="clear" w:color="auto" w:fill="FFFFFF"/>
        <w:jc w:val="both"/>
      </w:pPr>
    </w:p>
    <w:p w:rsidR="008C251A" w:rsidRDefault="00B669CA" w:rsidP="00E979A8">
      <w:pPr>
        <w:jc w:val="both"/>
      </w:pPr>
      <w:r w:rsidRPr="00443183">
        <w:rPr>
          <w:u w:val="single"/>
        </w:rPr>
        <w:t>Remarque</w:t>
      </w:r>
      <w:r w:rsidRPr="00443183">
        <w:t xml:space="preserve"> : </w:t>
      </w:r>
    </w:p>
    <w:p w:rsidR="008C251A" w:rsidRPr="008C251A" w:rsidRDefault="008C251A" w:rsidP="008C251A">
      <w:pPr>
        <w:jc w:val="both"/>
      </w:pPr>
      <w:r w:rsidRPr="008C251A">
        <w:t xml:space="preserve">Le prédicat analytique est traditionnellement décomposé ainsi : copule БЫЛ + attribut </w:t>
      </w:r>
      <w:r w:rsidRPr="008C251A">
        <w:rPr>
          <w:lang w:val="ru-RU"/>
        </w:rPr>
        <w:t>ПОСТРО</w:t>
      </w:r>
      <w:r w:rsidRPr="008C251A">
        <w:t>́</w:t>
      </w:r>
      <w:r w:rsidRPr="008C251A">
        <w:rPr>
          <w:lang w:val="ru-RU"/>
        </w:rPr>
        <w:t>ЕН</w:t>
      </w:r>
      <w:r w:rsidRPr="008C251A">
        <w:t xml:space="preserve">  (</w:t>
      </w:r>
      <w:proofErr w:type="spellStart"/>
      <w:r w:rsidRPr="008C251A">
        <w:t>cf</w:t>
      </w:r>
      <w:proofErr w:type="spellEnd"/>
      <w:r w:rsidRPr="008C251A">
        <w:t xml:space="preserve"> La syntaxe de l'attribut </w:t>
      </w:r>
      <w:hyperlink r:id="rId14" w:history="1">
        <w:r w:rsidRPr="008C251A">
          <w:rPr>
            <w:rStyle w:val="Lienhypertexte"/>
          </w:rPr>
          <w:t>https://russe-uoh.univ-tlse2.fr/navigation-thematique-s/co/B1-S-PHRASE-attribut.html</w:t>
        </w:r>
      </w:hyperlink>
      <w:r>
        <w:t xml:space="preserve"> )</w:t>
      </w:r>
    </w:p>
    <w:p w:rsidR="003739EA" w:rsidRPr="00443183" w:rsidRDefault="00B669CA" w:rsidP="00E979A8">
      <w:pPr>
        <w:jc w:val="both"/>
      </w:pPr>
      <w:r w:rsidRPr="00443183">
        <w:t xml:space="preserve">Le complément d’agent n’est pas exprimé ici. S’il l’avait été, il aurait porté la marque de l’instrumental. </w:t>
      </w:r>
    </w:p>
    <w:p w:rsidR="00E979A8" w:rsidRPr="00443183" w:rsidRDefault="00B669CA" w:rsidP="00E979A8">
      <w:pPr>
        <w:jc w:val="both"/>
      </w:pPr>
      <w:r w:rsidRPr="00443183">
        <w:rPr>
          <w:lang w:val="ru-RU"/>
        </w:rPr>
        <w:t>Дворе́ц был постро́ен архите</w:t>
      </w:r>
      <w:r w:rsidR="003647BB" w:rsidRPr="00443183">
        <w:rPr>
          <w:lang w:val="ru-RU"/>
        </w:rPr>
        <w:t>́</w:t>
      </w:r>
      <w:r w:rsidRPr="00443183">
        <w:rPr>
          <w:lang w:val="ru-RU"/>
        </w:rPr>
        <w:t>кторами</w:t>
      </w:r>
      <w:r w:rsidR="003739EA" w:rsidRPr="00443183">
        <w:rPr>
          <w:lang w:val="ru-RU"/>
        </w:rPr>
        <w:t>.</w:t>
      </w:r>
      <w:r w:rsidR="00300315" w:rsidRPr="00443183">
        <w:rPr>
          <w:lang w:val="ru-RU"/>
        </w:rPr>
        <w:t xml:space="preserve"> </w:t>
      </w:r>
      <w:r w:rsidR="00300315" w:rsidRPr="00443183">
        <w:t>(</w:t>
      </w:r>
      <w:r w:rsidR="003739EA" w:rsidRPr="00443183">
        <w:t>Le palais a été construit par des architectes.</w:t>
      </w:r>
      <w:r w:rsidR="00300315" w:rsidRPr="00443183">
        <w:t>)</w:t>
      </w:r>
    </w:p>
    <w:p w:rsidR="00B669CA" w:rsidRPr="000C79B5" w:rsidRDefault="00B669CA" w:rsidP="00E979A8">
      <w:pPr>
        <w:jc w:val="both"/>
        <w:rPr>
          <w:color w:val="ED7D31" w:themeColor="accent2"/>
        </w:rPr>
      </w:pPr>
    </w:p>
    <w:p w:rsidR="00E979A8" w:rsidRPr="00122F2B" w:rsidRDefault="00E979A8" w:rsidP="00E979A8">
      <w:pPr>
        <w:jc w:val="both"/>
        <w:rPr>
          <w:color w:val="5B9BD5" w:themeColor="accent1"/>
        </w:rPr>
      </w:pPr>
    </w:p>
    <w:p w:rsidR="008476AA" w:rsidRDefault="00407570" w:rsidP="00407570">
      <w:pPr>
        <w:jc w:val="both"/>
      </w:pPr>
      <w:r w:rsidRPr="000121BB">
        <w:rPr>
          <w:lang w:val="ru-RU"/>
        </w:rPr>
        <w:t>ЕКАТЕРИ</w:t>
      </w:r>
      <w:r w:rsidRPr="00CA2DCF">
        <w:t>́</w:t>
      </w:r>
      <w:r w:rsidRPr="000121BB">
        <w:rPr>
          <w:lang w:val="ru-RU"/>
        </w:rPr>
        <w:t>НЕ</w:t>
      </w:r>
      <w:r w:rsidR="00E979A8" w:rsidRPr="00CA2DCF">
        <w:t xml:space="preserve"> </w:t>
      </w:r>
      <w:r w:rsidR="00E979A8" w:rsidRPr="000121BB">
        <w:t>II</w:t>
      </w:r>
      <w:r w:rsidR="00E979A8" w:rsidRPr="00CA2DCF">
        <w:t xml:space="preserve"> </w:t>
      </w:r>
    </w:p>
    <w:p w:rsidR="00407570" w:rsidRPr="000121BB" w:rsidRDefault="00407570" w:rsidP="008476AA">
      <w:pPr>
        <w:pStyle w:val="Paragraphedeliste"/>
        <w:numPr>
          <w:ilvl w:val="0"/>
          <w:numId w:val="9"/>
        </w:numPr>
        <w:shd w:val="clear" w:color="auto" w:fill="FFFFFF"/>
        <w:jc w:val="both"/>
      </w:pPr>
      <w:r w:rsidRPr="008476AA">
        <w:t>Екатери</w:t>
      </w:r>
      <w:r w:rsidRPr="00CA2DCF">
        <w:t>́</w:t>
      </w:r>
      <w:r w:rsidRPr="008476AA">
        <w:t>на</w:t>
      </w:r>
      <w:r w:rsidRPr="000121BB">
        <w:t xml:space="preserve"> </w:t>
      </w:r>
      <w:r w:rsidRPr="008476AA">
        <w:t>Втора</w:t>
      </w:r>
      <w:r w:rsidRPr="00CA2DCF">
        <w:t>́</w:t>
      </w:r>
      <w:r w:rsidRPr="008476AA">
        <w:t>я</w:t>
      </w:r>
      <w:r w:rsidR="008476AA">
        <w:t> : Catherine II</w:t>
      </w:r>
    </w:p>
    <w:p w:rsidR="00407570" w:rsidRPr="00443183" w:rsidRDefault="003244B2" w:rsidP="00407570">
      <w:pPr>
        <w:pStyle w:val="Paragraphedeliste"/>
        <w:numPr>
          <w:ilvl w:val="0"/>
          <w:numId w:val="18"/>
        </w:numPr>
        <w:jc w:val="both"/>
      </w:pPr>
      <w:r w:rsidRPr="00443183">
        <w:t>n</w:t>
      </w:r>
      <w:r w:rsidR="00407570" w:rsidRPr="00443183">
        <w:t>om propre, prénom</w:t>
      </w:r>
    </w:p>
    <w:p w:rsidR="00407570" w:rsidRPr="00443183" w:rsidRDefault="00407570" w:rsidP="00407570">
      <w:pPr>
        <w:pStyle w:val="Paragraphedeliste"/>
        <w:numPr>
          <w:ilvl w:val="0"/>
          <w:numId w:val="6"/>
        </w:numPr>
        <w:jc w:val="both"/>
      </w:pPr>
      <w:r w:rsidRPr="00443183">
        <w:t>féminin, 1</w:t>
      </w:r>
      <w:r w:rsidRPr="00443183">
        <w:rPr>
          <w:vertAlign w:val="superscript"/>
        </w:rPr>
        <w:t>ère</w:t>
      </w:r>
      <w:r w:rsidRPr="00443183">
        <w:t xml:space="preserve"> déclinaison, animé</w:t>
      </w:r>
    </w:p>
    <w:p w:rsidR="00407570" w:rsidRPr="00443183" w:rsidRDefault="00407570" w:rsidP="00407570">
      <w:pPr>
        <w:pStyle w:val="Paragraphedeliste"/>
        <w:numPr>
          <w:ilvl w:val="0"/>
          <w:numId w:val="6"/>
        </w:numPr>
        <w:jc w:val="both"/>
      </w:pPr>
      <w:r w:rsidRPr="00443183">
        <w:t>locatif singulier</w:t>
      </w:r>
    </w:p>
    <w:p w:rsidR="00407570" w:rsidRPr="00443183" w:rsidRDefault="00407570" w:rsidP="00B10939">
      <w:pPr>
        <w:pStyle w:val="Paragraphedeliste"/>
        <w:numPr>
          <w:ilvl w:val="0"/>
          <w:numId w:val="6"/>
        </w:numPr>
        <w:jc w:val="both"/>
      </w:pPr>
      <w:r w:rsidRPr="00443183">
        <w:t xml:space="preserve">complément circonstanciel de temps introduit </w:t>
      </w:r>
      <w:r w:rsidR="00456FD6" w:rsidRPr="00443183">
        <w:t xml:space="preserve">et régi </w:t>
      </w:r>
      <w:r w:rsidRPr="00443183">
        <w:t xml:space="preserve">par la préposition </w:t>
      </w:r>
      <w:r w:rsidRPr="00443183">
        <w:rPr>
          <w:lang w:val="ru-RU"/>
        </w:rPr>
        <w:t>ПРИ</w:t>
      </w:r>
      <w:r w:rsidRPr="00443183">
        <w:t xml:space="preserve"> (du temps de…, sous le règne de…)</w:t>
      </w:r>
      <w:r w:rsidR="003739EA" w:rsidRPr="00443183">
        <w:t xml:space="preserve"> (</w:t>
      </w:r>
      <w:proofErr w:type="spellStart"/>
      <w:r w:rsidR="003739EA" w:rsidRPr="00443183">
        <w:rPr>
          <w:rFonts w:cs="Arial"/>
          <w:shd w:val="clear" w:color="auto" w:fill="FFFFFF"/>
        </w:rPr>
        <w:t>cf</w:t>
      </w:r>
      <w:proofErr w:type="spellEnd"/>
      <w:r w:rsidR="003739EA" w:rsidRPr="00443183">
        <w:rPr>
          <w:rFonts w:cs="Arial"/>
          <w:shd w:val="clear" w:color="auto" w:fill="FFFFFF"/>
        </w:rPr>
        <w:t xml:space="preserve"> </w:t>
      </w:r>
      <w:r w:rsidR="003739EA" w:rsidRPr="00443183">
        <w:t xml:space="preserve">L'expression du temps </w:t>
      </w:r>
      <w:hyperlink r:id="rId15" w:history="1">
        <w:r w:rsidR="00B10939" w:rsidRPr="00443183">
          <w:rPr>
            <w:rStyle w:val="Lienhypertexte"/>
            <w:color w:val="auto"/>
          </w:rPr>
          <w:t>https://russe-uoh.univ-tlse2.fr/b1/b1-ns-syntaxe/co/B1-NS-SYNT-temps.html</w:t>
        </w:r>
      </w:hyperlink>
      <w:r w:rsidR="00B10939" w:rsidRPr="00443183">
        <w:t xml:space="preserve"> </w:t>
      </w:r>
    </w:p>
    <w:p w:rsidR="00407570" w:rsidRPr="00443183" w:rsidRDefault="00407570" w:rsidP="00407570">
      <w:pPr>
        <w:jc w:val="both"/>
      </w:pPr>
    </w:p>
    <w:p w:rsidR="000121BB" w:rsidRPr="00443183" w:rsidRDefault="00407570" w:rsidP="00E979A8">
      <w:pPr>
        <w:jc w:val="both"/>
        <w:rPr>
          <w:rFonts w:asciiTheme="minorHAnsi" w:hAnsiTheme="minorHAnsi" w:cstheme="minorHAnsi"/>
        </w:rPr>
      </w:pPr>
      <w:r w:rsidRPr="00443183">
        <w:rPr>
          <w:rFonts w:asciiTheme="minorHAnsi" w:hAnsiTheme="minorHAnsi" w:cstheme="minorHAnsi"/>
          <w:u w:val="single"/>
        </w:rPr>
        <w:t>Remarque</w:t>
      </w:r>
      <w:r w:rsidRPr="00443183">
        <w:rPr>
          <w:rFonts w:asciiTheme="minorHAnsi" w:hAnsiTheme="minorHAnsi" w:cstheme="minorHAnsi"/>
        </w:rPr>
        <w:t xml:space="preserve"> : En russe, on utilise les chiffres romains </w:t>
      </w:r>
      <w:r w:rsidR="000121BB" w:rsidRPr="00443183">
        <w:rPr>
          <w:rFonts w:asciiTheme="minorHAnsi" w:hAnsiTheme="minorHAnsi" w:cstheme="minorHAnsi"/>
        </w:rPr>
        <w:t>pour le nom</w:t>
      </w:r>
      <w:r w:rsidR="00273BE2" w:rsidRPr="00443183">
        <w:rPr>
          <w:rFonts w:asciiTheme="minorHAnsi" w:hAnsiTheme="minorHAnsi" w:cstheme="minorHAnsi"/>
        </w:rPr>
        <w:t xml:space="preserve"> des tsars</w:t>
      </w:r>
      <w:r w:rsidR="000121BB" w:rsidRPr="00443183">
        <w:rPr>
          <w:rFonts w:asciiTheme="minorHAnsi" w:hAnsiTheme="minorHAnsi" w:cstheme="minorHAnsi"/>
        </w:rPr>
        <w:t>,</w:t>
      </w:r>
      <w:r w:rsidR="00273BE2" w:rsidRPr="00443183">
        <w:rPr>
          <w:rFonts w:asciiTheme="minorHAnsi" w:hAnsiTheme="minorHAnsi" w:cstheme="minorHAnsi"/>
        </w:rPr>
        <w:t xml:space="preserve"> empereurs</w:t>
      </w:r>
      <w:r w:rsidR="000121BB" w:rsidRPr="00443183">
        <w:rPr>
          <w:rFonts w:asciiTheme="minorHAnsi" w:hAnsiTheme="minorHAnsi" w:cstheme="minorHAnsi"/>
        </w:rPr>
        <w:t xml:space="preserve"> et impératrices</w:t>
      </w:r>
      <w:r w:rsidR="00273BE2" w:rsidRPr="00443183">
        <w:rPr>
          <w:rFonts w:asciiTheme="minorHAnsi" w:hAnsiTheme="minorHAnsi" w:cstheme="minorHAnsi"/>
        </w:rPr>
        <w:t xml:space="preserve">. Par exemple </w:t>
      </w:r>
    </w:p>
    <w:p w:rsidR="000121BB" w:rsidRPr="00443183" w:rsidRDefault="00273BE2" w:rsidP="00E979A8">
      <w:pPr>
        <w:jc w:val="both"/>
        <w:rPr>
          <w:rFonts w:asciiTheme="minorHAnsi" w:hAnsiTheme="minorHAnsi" w:cstheme="minorHAnsi"/>
          <w:shd w:val="clear" w:color="auto" w:fill="FFFFFF"/>
        </w:rPr>
      </w:pPr>
      <w:r w:rsidRPr="00443183">
        <w:rPr>
          <w:rFonts w:asciiTheme="minorHAnsi" w:hAnsiTheme="minorHAnsi" w:cstheme="minorHAnsi"/>
          <w:lang w:val="ru-RU"/>
        </w:rPr>
        <w:t>П</w:t>
      </w:r>
      <w:r w:rsidR="000121BB" w:rsidRPr="00443183">
        <w:rPr>
          <w:rFonts w:asciiTheme="minorHAnsi" w:hAnsiTheme="minorHAnsi" w:cstheme="minorHAnsi"/>
          <w:lang w:val="ru-RU"/>
        </w:rPr>
        <w:t>ё</w:t>
      </w:r>
      <w:r w:rsidRPr="00443183">
        <w:rPr>
          <w:rFonts w:asciiTheme="minorHAnsi" w:hAnsiTheme="minorHAnsi" w:cstheme="minorHAnsi"/>
          <w:lang w:val="ru-RU"/>
        </w:rPr>
        <w:t>тр</w:t>
      </w:r>
      <w:r w:rsidRPr="00443183">
        <w:rPr>
          <w:rFonts w:asciiTheme="minorHAnsi" w:hAnsiTheme="minorHAnsi" w:cstheme="minorHAnsi"/>
        </w:rPr>
        <w:t xml:space="preserve"> I, </w:t>
      </w:r>
      <w:proofErr w:type="spellStart"/>
      <w:r w:rsidRPr="00443183">
        <w:rPr>
          <w:rFonts w:asciiTheme="minorHAnsi" w:hAnsiTheme="minorHAnsi" w:cstheme="minorHAnsi"/>
        </w:rPr>
        <w:t>Екатери́на</w:t>
      </w:r>
      <w:proofErr w:type="spellEnd"/>
      <w:r w:rsidRPr="00443183">
        <w:rPr>
          <w:rFonts w:asciiTheme="minorHAnsi" w:hAnsiTheme="minorHAnsi" w:cstheme="minorHAnsi"/>
        </w:rPr>
        <w:t xml:space="preserve"> II, </w:t>
      </w:r>
      <w:proofErr w:type="spellStart"/>
      <w:r w:rsidR="000121BB" w:rsidRPr="00443183">
        <w:rPr>
          <w:rFonts w:asciiTheme="minorHAnsi" w:hAnsiTheme="minorHAnsi" w:cstheme="minorHAnsi"/>
        </w:rPr>
        <w:t>Васи́лий</w:t>
      </w:r>
      <w:proofErr w:type="spellEnd"/>
      <w:r w:rsidR="000121BB" w:rsidRPr="00443183">
        <w:rPr>
          <w:rFonts w:asciiTheme="minorHAnsi" w:hAnsiTheme="minorHAnsi" w:cstheme="minorHAnsi"/>
        </w:rPr>
        <w:t xml:space="preserve"> III, </w:t>
      </w:r>
      <w:proofErr w:type="spellStart"/>
      <w:r w:rsidR="000121BB" w:rsidRPr="00443183">
        <w:rPr>
          <w:rFonts w:asciiTheme="minorHAnsi" w:hAnsiTheme="minorHAnsi" w:cstheme="minorHAnsi"/>
          <w:shd w:val="clear" w:color="auto" w:fill="FFFFFF"/>
        </w:rPr>
        <w:t>Ива́н</w:t>
      </w:r>
      <w:proofErr w:type="spellEnd"/>
      <w:r w:rsidR="000121BB" w:rsidRPr="00443183">
        <w:rPr>
          <w:rFonts w:asciiTheme="minorHAnsi" w:hAnsiTheme="minorHAnsi" w:cstheme="minorHAnsi"/>
          <w:shd w:val="clear" w:color="auto" w:fill="FFFFFF"/>
        </w:rPr>
        <w:t xml:space="preserve"> IV</w:t>
      </w:r>
    </w:p>
    <w:p w:rsidR="00407570" w:rsidRPr="00443183" w:rsidRDefault="000121BB" w:rsidP="00E979A8">
      <w:pPr>
        <w:jc w:val="both"/>
        <w:rPr>
          <w:rFonts w:asciiTheme="minorHAnsi" w:hAnsiTheme="minorHAnsi" w:cstheme="minorHAnsi"/>
          <w:shd w:val="clear" w:color="auto" w:fill="FFFFFF"/>
        </w:rPr>
      </w:pPr>
      <w:r w:rsidRPr="00443183">
        <w:rPr>
          <w:rFonts w:asciiTheme="minorHAnsi" w:hAnsiTheme="minorHAnsi" w:cstheme="minorHAnsi"/>
          <w:shd w:val="clear" w:color="auto" w:fill="FFFFFF"/>
        </w:rPr>
        <w:lastRenderedPageBreak/>
        <w:t xml:space="preserve">Attention toutefois, dans cet emploi, les chiffres romains se lisent tous comme des </w:t>
      </w:r>
      <w:proofErr w:type="spellStart"/>
      <w:r w:rsidRPr="00443183">
        <w:rPr>
          <w:rFonts w:asciiTheme="minorHAnsi" w:hAnsiTheme="minorHAnsi" w:cstheme="minorHAnsi"/>
          <w:shd w:val="clear" w:color="auto" w:fill="FFFFFF"/>
        </w:rPr>
        <w:t>numéraux</w:t>
      </w:r>
      <w:proofErr w:type="spellEnd"/>
      <w:r w:rsidRPr="00443183">
        <w:rPr>
          <w:rFonts w:asciiTheme="minorHAnsi" w:hAnsiTheme="minorHAnsi" w:cstheme="minorHAnsi"/>
          <w:shd w:val="clear" w:color="auto" w:fill="FFFFFF"/>
        </w:rPr>
        <w:t xml:space="preserve"> ordinaux. On devra donc lire : </w:t>
      </w:r>
    </w:p>
    <w:p w:rsidR="000121BB" w:rsidRPr="00443183" w:rsidRDefault="000121BB" w:rsidP="000121BB">
      <w:pPr>
        <w:jc w:val="both"/>
        <w:rPr>
          <w:rFonts w:asciiTheme="minorHAnsi" w:hAnsiTheme="minorHAnsi" w:cstheme="minorHAnsi"/>
          <w:shd w:val="clear" w:color="auto" w:fill="FFFFFF"/>
        </w:rPr>
      </w:pPr>
      <w:r w:rsidRPr="00443183">
        <w:rPr>
          <w:rFonts w:asciiTheme="minorHAnsi" w:hAnsiTheme="minorHAnsi" w:cstheme="minorHAnsi"/>
          <w:lang w:val="ru-RU"/>
        </w:rPr>
        <w:t>Пётр</w:t>
      </w:r>
      <w:r w:rsidRPr="00443183">
        <w:rPr>
          <w:rFonts w:asciiTheme="minorHAnsi" w:hAnsiTheme="minorHAnsi" w:cstheme="minorHAnsi"/>
        </w:rPr>
        <w:t xml:space="preserve"> </w:t>
      </w:r>
      <w:proofErr w:type="spellStart"/>
      <w:r w:rsidRPr="00443183">
        <w:rPr>
          <w:rFonts w:asciiTheme="minorHAnsi" w:hAnsiTheme="minorHAnsi" w:cstheme="minorHAnsi"/>
        </w:rPr>
        <w:t>Пе́рвый</w:t>
      </w:r>
      <w:proofErr w:type="spellEnd"/>
      <w:r w:rsidRPr="00443183">
        <w:rPr>
          <w:rFonts w:asciiTheme="minorHAnsi" w:hAnsiTheme="minorHAnsi" w:cstheme="minorHAnsi"/>
        </w:rPr>
        <w:t xml:space="preserve">, </w:t>
      </w:r>
      <w:proofErr w:type="spellStart"/>
      <w:r w:rsidRPr="00443183">
        <w:rPr>
          <w:rFonts w:asciiTheme="minorHAnsi" w:hAnsiTheme="minorHAnsi" w:cstheme="minorHAnsi"/>
        </w:rPr>
        <w:t>Екатери́на</w:t>
      </w:r>
      <w:proofErr w:type="spellEnd"/>
      <w:r w:rsidRPr="00443183">
        <w:rPr>
          <w:rFonts w:asciiTheme="minorHAnsi" w:hAnsiTheme="minorHAnsi" w:cstheme="minorHAnsi"/>
        </w:rPr>
        <w:t xml:space="preserve"> </w:t>
      </w:r>
      <w:r w:rsidRPr="00443183">
        <w:rPr>
          <w:rFonts w:asciiTheme="minorHAnsi" w:hAnsiTheme="minorHAnsi" w:cstheme="minorHAnsi"/>
          <w:lang w:val="ru-RU"/>
        </w:rPr>
        <w:t>Втора</w:t>
      </w:r>
      <w:r w:rsidRPr="00443183">
        <w:rPr>
          <w:rFonts w:asciiTheme="minorHAnsi" w:hAnsiTheme="minorHAnsi" w:cstheme="minorHAnsi"/>
        </w:rPr>
        <w:t>́</w:t>
      </w:r>
      <w:r w:rsidRPr="00443183">
        <w:rPr>
          <w:rFonts w:asciiTheme="minorHAnsi" w:hAnsiTheme="minorHAnsi" w:cstheme="minorHAnsi"/>
          <w:lang w:val="ru-RU"/>
        </w:rPr>
        <w:t>я</w:t>
      </w:r>
      <w:r w:rsidRPr="00443183">
        <w:rPr>
          <w:rFonts w:asciiTheme="minorHAnsi" w:hAnsiTheme="minorHAnsi" w:cstheme="minorHAnsi"/>
        </w:rPr>
        <w:t xml:space="preserve">, </w:t>
      </w:r>
      <w:proofErr w:type="spellStart"/>
      <w:r w:rsidRPr="00443183">
        <w:rPr>
          <w:rFonts w:asciiTheme="minorHAnsi" w:hAnsiTheme="minorHAnsi" w:cstheme="minorHAnsi"/>
        </w:rPr>
        <w:t>Васи́лий</w:t>
      </w:r>
      <w:proofErr w:type="spellEnd"/>
      <w:r w:rsidRPr="00443183">
        <w:rPr>
          <w:rFonts w:asciiTheme="minorHAnsi" w:hAnsiTheme="minorHAnsi" w:cstheme="minorHAnsi"/>
        </w:rPr>
        <w:t xml:space="preserve"> </w:t>
      </w:r>
      <w:proofErr w:type="spellStart"/>
      <w:r w:rsidRPr="00443183">
        <w:rPr>
          <w:rFonts w:asciiTheme="minorHAnsi" w:hAnsiTheme="minorHAnsi" w:cstheme="minorHAnsi"/>
        </w:rPr>
        <w:t>Тре́тий</w:t>
      </w:r>
      <w:proofErr w:type="spellEnd"/>
      <w:r w:rsidRPr="00443183">
        <w:rPr>
          <w:rFonts w:asciiTheme="minorHAnsi" w:hAnsiTheme="minorHAnsi" w:cstheme="minorHAnsi"/>
        </w:rPr>
        <w:t xml:space="preserve">, </w:t>
      </w:r>
      <w:proofErr w:type="spellStart"/>
      <w:r w:rsidRPr="00443183">
        <w:rPr>
          <w:rFonts w:asciiTheme="minorHAnsi" w:hAnsiTheme="minorHAnsi" w:cstheme="minorHAnsi"/>
          <w:shd w:val="clear" w:color="auto" w:fill="FFFFFF"/>
        </w:rPr>
        <w:t>Ива́н</w:t>
      </w:r>
      <w:proofErr w:type="spellEnd"/>
      <w:r w:rsidRPr="00443183">
        <w:rPr>
          <w:rFonts w:asciiTheme="minorHAnsi" w:hAnsiTheme="minorHAnsi" w:cstheme="minorHAnsi"/>
          <w:shd w:val="clear" w:color="auto" w:fill="FFFFFF"/>
        </w:rPr>
        <w:t xml:space="preserve"> </w:t>
      </w:r>
      <w:proofErr w:type="spellStart"/>
      <w:r w:rsidRPr="00443183">
        <w:rPr>
          <w:rFonts w:asciiTheme="minorHAnsi" w:hAnsiTheme="minorHAnsi" w:cstheme="minorHAnsi"/>
          <w:shd w:val="clear" w:color="auto" w:fill="FFFFFF"/>
        </w:rPr>
        <w:t>Четвёртый</w:t>
      </w:r>
      <w:proofErr w:type="spellEnd"/>
    </w:p>
    <w:p w:rsidR="000121BB" w:rsidRPr="00443183" w:rsidRDefault="003739EA" w:rsidP="00E979A8">
      <w:pPr>
        <w:jc w:val="both"/>
      </w:pPr>
      <w:r w:rsidRPr="00443183">
        <w:t>(</w:t>
      </w:r>
      <w:proofErr w:type="spellStart"/>
      <w:r w:rsidRPr="00443183">
        <w:rPr>
          <w:rFonts w:cs="Arial"/>
          <w:shd w:val="clear" w:color="auto" w:fill="FFFFFF"/>
        </w:rPr>
        <w:t>cf</w:t>
      </w:r>
      <w:proofErr w:type="spellEnd"/>
      <w:r w:rsidRPr="00443183">
        <w:rPr>
          <w:rFonts w:cs="Arial"/>
          <w:shd w:val="clear" w:color="auto" w:fill="FFFFFF"/>
        </w:rPr>
        <w:t xml:space="preserve"> </w:t>
      </w:r>
      <w:r w:rsidRPr="00443183">
        <w:t xml:space="preserve">Les ordinaux </w:t>
      </w:r>
      <w:hyperlink r:id="rId16" w:history="1">
        <w:r w:rsidRPr="00443183">
          <w:rPr>
            <w:rStyle w:val="Lienhypertexte"/>
            <w:color w:val="auto"/>
          </w:rPr>
          <w:t>https://russe-uoh.univ-tlse2.fr/navigation-thematique-s/co/A1-S-nombre-ordinaux.html</w:t>
        </w:r>
      </w:hyperlink>
      <w:r w:rsidRPr="00443183">
        <w:t xml:space="preserve"> </w:t>
      </w:r>
    </w:p>
    <w:p w:rsidR="00407570" w:rsidRPr="00CA2DCF" w:rsidRDefault="00407570" w:rsidP="00E979A8">
      <w:pPr>
        <w:jc w:val="both"/>
        <w:rPr>
          <w:color w:val="000000" w:themeColor="text1"/>
        </w:rPr>
      </w:pPr>
    </w:p>
    <w:p w:rsidR="008476AA" w:rsidRPr="002D079E" w:rsidRDefault="00041E2C" w:rsidP="00E979A8">
      <w:pPr>
        <w:jc w:val="both"/>
      </w:pPr>
      <w:r w:rsidRPr="002D079E">
        <w:rPr>
          <w:lang w:val="ru-RU"/>
        </w:rPr>
        <w:t>СТОИ</w:t>
      </w:r>
      <w:r w:rsidRPr="002D079E">
        <w:t>́</w:t>
      </w:r>
      <w:r w:rsidRPr="002D079E">
        <w:rPr>
          <w:lang w:val="ru-RU"/>
        </w:rPr>
        <w:t>Т</w:t>
      </w:r>
      <w:r w:rsidRPr="002D079E">
        <w:t xml:space="preserve"> </w:t>
      </w:r>
    </w:p>
    <w:p w:rsidR="00041E2C" w:rsidRPr="002D079E" w:rsidRDefault="00041E2C" w:rsidP="008476AA">
      <w:pPr>
        <w:pStyle w:val="Paragraphedeliste"/>
        <w:numPr>
          <w:ilvl w:val="0"/>
          <w:numId w:val="9"/>
        </w:numPr>
        <w:shd w:val="clear" w:color="auto" w:fill="FFFFFF"/>
        <w:jc w:val="both"/>
      </w:pPr>
      <w:r w:rsidRPr="002D079E">
        <w:t>стоя́ть</w:t>
      </w:r>
      <w:r w:rsidR="008476AA" w:rsidRPr="002D079E">
        <w:t> : se tenir debout</w:t>
      </w:r>
    </w:p>
    <w:p w:rsidR="00041E2C" w:rsidRPr="002D079E" w:rsidRDefault="003244B2" w:rsidP="00041E2C">
      <w:pPr>
        <w:pStyle w:val="Paragraphedeliste"/>
        <w:numPr>
          <w:ilvl w:val="0"/>
          <w:numId w:val="13"/>
        </w:numPr>
        <w:jc w:val="both"/>
      </w:pPr>
      <w:r w:rsidRPr="002D079E">
        <w:t>v</w:t>
      </w:r>
      <w:r w:rsidR="00041E2C" w:rsidRPr="002D079E">
        <w:t>erbe intransitif, dit de position (</w:t>
      </w:r>
      <w:proofErr w:type="spellStart"/>
      <w:r w:rsidR="00041E2C" w:rsidRPr="002D079E">
        <w:t>cf</w:t>
      </w:r>
      <w:proofErr w:type="spellEnd"/>
      <w:r w:rsidR="00041E2C" w:rsidRPr="002D079E">
        <w:t xml:space="preserve"> Les verbes de position </w:t>
      </w:r>
      <w:hyperlink r:id="rId17" w:history="1">
        <w:r w:rsidR="00041E2C" w:rsidRPr="002D079E">
          <w:rPr>
            <w:rStyle w:val="Lienhypertexte"/>
            <w:color w:val="auto"/>
          </w:rPr>
          <w:t>https://russe-uoh.univ-tlse2.fr/navigation-thematique-s/co/A2-S-VERBES-position.html</w:t>
        </w:r>
      </w:hyperlink>
      <w:r w:rsidR="00041E2C" w:rsidRPr="002D079E">
        <w:t xml:space="preserve"> </w:t>
      </w:r>
    </w:p>
    <w:p w:rsidR="00301765" w:rsidRPr="002D079E" w:rsidRDefault="003647BB" w:rsidP="00301765">
      <w:pPr>
        <w:pStyle w:val="Paragraphedeliste"/>
        <w:numPr>
          <w:ilvl w:val="0"/>
          <w:numId w:val="13"/>
        </w:numPr>
        <w:shd w:val="clear" w:color="auto" w:fill="FFFFFF"/>
        <w:jc w:val="both"/>
      </w:pPr>
      <w:r w:rsidRPr="002D079E">
        <w:t>i</w:t>
      </w:r>
      <w:r w:rsidR="00301765" w:rsidRPr="002D079E">
        <w:t>mperfectif</w:t>
      </w:r>
      <w:r w:rsidR="00041E2C" w:rsidRPr="002D079E">
        <w:t xml:space="preserve"> </w:t>
      </w:r>
      <w:r w:rsidR="00301765" w:rsidRPr="002D079E">
        <w:t>conjugué (</w:t>
      </w:r>
      <w:r w:rsidR="00301765" w:rsidRPr="002D079E">
        <w:rPr>
          <w:lang w:val="ru-RU"/>
        </w:rPr>
        <w:t>стоя</w:t>
      </w:r>
      <w:r w:rsidR="00301765" w:rsidRPr="002D079E">
        <w:rPr>
          <w:rFonts w:cs="Calibri"/>
        </w:rPr>
        <w:t>́</w:t>
      </w:r>
      <w:r w:rsidR="00301765" w:rsidRPr="002D079E">
        <w:rPr>
          <w:lang w:val="ru-RU"/>
        </w:rPr>
        <w:t>ть</w:t>
      </w:r>
      <w:r w:rsidR="00301765" w:rsidRPr="002D079E">
        <w:t xml:space="preserve"> / </w:t>
      </w:r>
      <w:proofErr w:type="spellStart"/>
      <w:r w:rsidR="00301765" w:rsidRPr="002D079E">
        <w:t>по</w:t>
      </w:r>
      <w:proofErr w:type="spellEnd"/>
      <w:r w:rsidR="00301765" w:rsidRPr="002D079E">
        <w:rPr>
          <w:lang w:val="ru-RU"/>
        </w:rPr>
        <w:t>стоя</w:t>
      </w:r>
      <w:r w:rsidR="00301765" w:rsidRPr="002D079E">
        <w:rPr>
          <w:rFonts w:cs="Calibri"/>
        </w:rPr>
        <w:t>́</w:t>
      </w:r>
      <w:r w:rsidR="00301765" w:rsidRPr="002D079E">
        <w:rPr>
          <w:lang w:val="ru-RU"/>
        </w:rPr>
        <w:t>ть</w:t>
      </w:r>
      <w:r w:rsidR="00301765" w:rsidRPr="002D079E">
        <w:t>)</w:t>
      </w:r>
    </w:p>
    <w:p w:rsidR="00041E2C" w:rsidRPr="002D079E" w:rsidRDefault="00041E2C" w:rsidP="00041E2C">
      <w:pPr>
        <w:pStyle w:val="Paragraphedeliste"/>
        <w:numPr>
          <w:ilvl w:val="0"/>
          <w:numId w:val="13"/>
        </w:numPr>
        <w:shd w:val="clear" w:color="auto" w:fill="FFFFFF"/>
        <w:jc w:val="both"/>
      </w:pPr>
      <w:r w:rsidRPr="002D079E">
        <w:t xml:space="preserve">temps présent </w:t>
      </w:r>
    </w:p>
    <w:p w:rsidR="00041E2C" w:rsidRPr="002D079E" w:rsidRDefault="00041E2C" w:rsidP="00041E2C">
      <w:pPr>
        <w:pStyle w:val="Paragraphedeliste"/>
        <w:numPr>
          <w:ilvl w:val="0"/>
          <w:numId w:val="13"/>
        </w:numPr>
        <w:shd w:val="clear" w:color="auto" w:fill="FFFFFF"/>
        <w:jc w:val="both"/>
      </w:pPr>
      <w:r w:rsidRPr="002D079E">
        <w:t>3</w:t>
      </w:r>
      <w:r w:rsidRPr="002D079E">
        <w:rPr>
          <w:vertAlign w:val="superscript"/>
        </w:rPr>
        <w:t>ème</w:t>
      </w:r>
      <w:r w:rsidRPr="002D079E">
        <w:t xml:space="preserve"> personne du singulier</w:t>
      </w:r>
    </w:p>
    <w:p w:rsidR="008C256A" w:rsidRPr="007D194C" w:rsidRDefault="008C256A" w:rsidP="00041E2C">
      <w:pPr>
        <w:pStyle w:val="Paragraphedeliste"/>
        <w:numPr>
          <w:ilvl w:val="0"/>
          <w:numId w:val="13"/>
        </w:numPr>
        <w:shd w:val="clear" w:color="auto" w:fill="FFFFFF"/>
        <w:jc w:val="both"/>
      </w:pPr>
      <w:r w:rsidRPr="002D079E">
        <w:t xml:space="preserve">prédicat accordé avec le sujet </w:t>
      </w:r>
      <w:r w:rsidRPr="002D079E">
        <w:rPr>
          <w:lang w:val="ru-RU"/>
        </w:rPr>
        <w:t>ЗДА</w:t>
      </w:r>
      <w:r w:rsidRPr="002D079E">
        <w:t>́</w:t>
      </w:r>
      <w:r w:rsidRPr="002D079E">
        <w:rPr>
          <w:lang w:val="ru-RU"/>
        </w:rPr>
        <w:t>НИЕ</w:t>
      </w:r>
    </w:p>
    <w:p w:rsidR="007D194C" w:rsidRPr="007D194C" w:rsidRDefault="007D194C" w:rsidP="007D194C">
      <w:pPr>
        <w:pStyle w:val="Paragraphedeliste"/>
        <w:numPr>
          <w:ilvl w:val="0"/>
          <w:numId w:val="13"/>
        </w:numPr>
        <w:shd w:val="clear" w:color="auto" w:fill="FFFFFF"/>
        <w:jc w:val="both"/>
        <w:rPr>
          <w:color w:val="000000" w:themeColor="text1"/>
        </w:rPr>
      </w:pPr>
      <w:r w:rsidRPr="007D194C">
        <w:rPr>
          <w:rFonts w:asciiTheme="minorHAnsi" w:hAnsiTheme="minorHAnsi" w:cstheme="minorHAnsi"/>
          <w:color w:val="000000" w:themeColor="text1"/>
        </w:rPr>
        <w:t>suivi d’un complément de lieu (</w:t>
      </w:r>
      <w:proofErr w:type="spellStart"/>
      <w:r w:rsidRPr="007D194C">
        <w:rPr>
          <w:rFonts w:asciiTheme="minorHAnsi" w:hAnsiTheme="minorHAnsi" w:cstheme="minorHAnsi"/>
          <w:color w:val="000000" w:themeColor="text1"/>
        </w:rPr>
        <w:t>на</w:t>
      </w:r>
      <w:proofErr w:type="spellEnd"/>
      <w:r w:rsidRPr="007D194C">
        <w:rPr>
          <w:rFonts w:asciiTheme="minorHAnsi" w:hAnsiTheme="minorHAnsi" w:cstheme="minorHAnsi"/>
          <w:color w:val="000000" w:themeColor="text1"/>
        </w:rPr>
        <w:t xml:space="preserve"> </w:t>
      </w:r>
      <w:proofErr w:type="spellStart"/>
      <w:r w:rsidRPr="007D194C">
        <w:rPr>
          <w:rFonts w:asciiTheme="minorHAnsi" w:hAnsiTheme="minorHAnsi" w:cstheme="minorHAnsi"/>
          <w:color w:val="000000" w:themeColor="text1"/>
        </w:rPr>
        <w:t>гла́вной</w:t>
      </w:r>
      <w:proofErr w:type="spellEnd"/>
      <w:r w:rsidRPr="007D194C">
        <w:rPr>
          <w:rFonts w:asciiTheme="minorHAnsi" w:hAnsiTheme="minorHAnsi" w:cstheme="minorHAnsi"/>
          <w:color w:val="000000" w:themeColor="text1"/>
        </w:rPr>
        <w:t xml:space="preserve"> </w:t>
      </w:r>
      <w:proofErr w:type="spellStart"/>
      <w:r w:rsidRPr="007D194C">
        <w:rPr>
          <w:rFonts w:asciiTheme="minorHAnsi" w:hAnsiTheme="minorHAnsi" w:cstheme="minorHAnsi"/>
          <w:color w:val="000000" w:themeColor="text1"/>
        </w:rPr>
        <w:t>пло́щади</w:t>
      </w:r>
      <w:proofErr w:type="spellEnd"/>
      <w:r w:rsidRPr="007D194C">
        <w:rPr>
          <w:rFonts w:asciiTheme="minorHAnsi" w:hAnsiTheme="minorHAnsi" w:cstheme="minorHAnsi"/>
          <w:color w:val="000000" w:themeColor="text1"/>
        </w:rPr>
        <w:t xml:space="preserve"> </w:t>
      </w:r>
      <w:proofErr w:type="spellStart"/>
      <w:r w:rsidRPr="007D194C">
        <w:rPr>
          <w:rFonts w:asciiTheme="minorHAnsi" w:hAnsiTheme="minorHAnsi" w:cstheme="minorHAnsi"/>
          <w:color w:val="000000" w:themeColor="text1"/>
        </w:rPr>
        <w:t>се́верной</w:t>
      </w:r>
      <w:proofErr w:type="spellEnd"/>
      <w:r w:rsidRPr="007D194C">
        <w:rPr>
          <w:rFonts w:asciiTheme="minorHAnsi" w:hAnsiTheme="minorHAnsi" w:cstheme="minorHAnsi"/>
          <w:color w:val="000000" w:themeColor="text1"/>
        </w:rPr>
        <w:t xml:space="preserve"> </w:t>
      </w:r>
      <w:proofErr w:type="spellStart"/>
      <w:r w:rsidRPr="007D194C">
        <w:rPr>
          <w:rFonts w:asciiTheme="minorHAnsi" w:hAnsiTheme="minorHAnsi" w:cstheme="minorHAnsi"/>
          <w:color w:val="000000" w:themeColor="text1"/>
        </w:rPr>
        <w:t>столи́цы</w:t>
      </w:r>
      <w:proofErr w:type="spellEnd"/>
      <w:r w:rsidRPr="007D194C">
        <w:rPr>
          <w:rFonts w:asciiTheme="minorHAnsi" w:hAnsiTheme="minorHAnsi" w:cstheme="minorHAnsi"/>
          <w:color w:val="000000" w:themeColor="text1"/>
        </w:rPr>
        <w:t>)</w:t>
      </w:r>
    </w:p>
    <w:p w:rsidR="00041E2C" w:rsidRPr="00CA2DCF" w:rsidRDefault="00041E2C" w:rsidP="00E979A8">
      <w:pPr>
        <w:jc w:val="both"/>
        <w:rPr>
          <w:color w:val="000000" w:themeColor="text1"/>
        </w:rPr>
      </w:pPr>
    </w:p>
    <w:p w:rsidR="008A7C28" w:rsidRPr="00CA2DCF" w:rsidRDefault="008A7C28" w:rsidP="00E979A8">
      <w:pPr>
        <w:shd w:val="clear" w:color="auto" w:fill="FFFFFF"/>
        <w:jc w:val="both"/>
      </w:pPr>
    </w:p>
    <w:p w:rsidR="008476AA" w:rsidRDefault="00E979A8" w:rsidP="00E979A8">
      <w:pPr>
        <w:shd w:val="clear" w:color="auto" w:fill="FFFFFF"/>
        <w:jc w:val="both"/>
      </w:pPr>
      <w:r w:rsidRPr="001D778F">
        <w:rPr>
          <w:lang w:val="ru-RU"/>
        </w:rPr>
        <w:t>ЛЕТ</w:t>
      </w:r>
      <w:r w:rsidR="008476AA">
        <w:t xml:space="preserve"> </w:t>
      </w:r>
    </w:p>
    <w:p w:rsidR="00E979A8" w:rsidRDefault="008476AA" w:rsidP="008476AA">
      <w:pPr>
        <w:pStyle w:val="Paragraphedeliste"/>
        <w:numPr>
          <w:ilvl w:val="0"/>
          <w:numId w:val="9"/>
        </w:numPr>
        <w:shd w:val="clear" w:color="auto" w:fill="FFFFFF"/>
        <w:jc w:val="both"/>
      </w:pPr>
      <w:proofErr w:type="spellStart"/>
      <w:r>
        <w:t>го́д</w:t>
      </w:r>
      <w:proofErr w:type="spellEnd"/>
      <w:r>
        <w:t xml:space="preserve"> : an, année</w:t>
      </w:r>
    </w:p>
    <w:p w:rsidR="00E979A8" w:rsidRPr="002D079E" w:rsidRDefault="003244B2" w:rsidP="001D778F">
      <w:pPr>
        <w:pStyle w:val="Paragraphedeliste"/>
        <w:numPr>
          <w:ilvl w:val="0"/>
          <w:numId w:val="16"/>
        </w:numPr>
        <w:shd w:val="clear" w:color="auto" w:fill="FFFFFF"/>
        <w:jc w:val="both"/>
      </w:pPr>
      <w:r w:rsidRPr="002D079E">
        <w:t>n</w:t>
      </w:r>
      <w:r w:rsidR="00E979A8" w:rsidRPr="002D079E">
        <w:t xml:space="preserve">om commun </w:t>
      </w:r>
    </w:p>
    <w:p w:rsidR="00E979A8" w:rsidRPr="002D079E" w:rsidRDefault="00E979A8" w:rsidP="001D778F">
      <w:pPr>
        <w:pStyle w:val="Paragraphedeliste"/>
        <w:numPr>
          <w:ilvl w:val="0"/>
          <w:numId w:val="16"/>
        </w:numPr>
        <w:shd w:val="clear" w:color="auto" w:fill="FFFFFF"/>
        <w:jc w:val="both"/>
      </w:pPr>
      <w:r w:rsidRPr="002D079E">
        <w:t>masculin, 2</w:t>
      </w:r>
      <w:r w:rsidRPr="002D079E">
        <w:rPr>
          <w:vertAlign w:val="superscript"/>
        </w:rPr>
        <w:t>ème</w:t>
      </w:r>
      <w:r w:rsidRPr="002D079E">
        <w:t xml:space="preserve"> déclinaison, </w:t>
      </w:r>
      <w:r w:rsidR="005410E4" w:rsidRPr="002D079E">
        <w:t>inanimé</w:t>
      </w:r>
    </w:p>
    <w:p w:rsidR="00E979A8" w:rsidRPr="002D079E" w:rsidRDefault="005410E4" w:rsidP="001D778F">
      <w:pPr>
        <w:pStyle w:val="Paragraphedeliste"/>
        <w:numPr>
          <w:ilvl w:val="0"/>
          <w:numId w:val="16"/>
        </w:numPr>
        <w:shd w:val="clear" w:color="auto" w:fill="FFFFFF"/>
        <w:jc w:val="both"/>
      </w:pPr>
      <w:r w:rsidRPr="002D079E">
        <w:t>génitif</w:t>
      </w:r>
      <w:r w:rsidR="00E979A8" w:rsidRPr="002D079E">
        <w:t xml:space="preserve"> </w:t>
      </w:r>
      <w:r w:rsidRPr="002D079E">
        <w:t>pluriel</w:t>
      </w:r>
    </w:p>
    <w:p w:rsidR="00E979A8" w:rsidRPr="002D079E" w:rsidRDefault="00E979A8" w:rsidP="00B10939">
      <w:pPr>
        <w:pStyle w:val="Paragraphedeliste"/>
        <w:numPr>
          <w:ilvl w:val="0"/>
          <w:numId w:val="16"/>
        </w:numPr>
        <w:shd w:val="clear" w:color="auto" w:fill="FFFFFF"/>
        <w:jc w:val="both"/>
      </w:pPr>
      <w:r w:rsidRPr="002D079E">
        <w:t>déclinaison irrégulière</w:t>
      </w:r>
      <w:r w:rsidR="005410E4" w:rsidRPr="002D079E">
        <w:t xml:space="preserve"> (</w:t>
      </w:r>
      <w:proofErr w:type="spellStart"/>
      <w:r w:rsidR="005410E4" w:rsidRPr="002D079E">
        <w:t>cf</w:t>
      </w:r>
      <w:proofErr w:type="spellEnd"/>
      <w:r w:rsidR="005410E4" w:rsidRPr="002D079E">
        <w:t xml:space="preserve"> : </w:t>
      </w:r>
      <w:r w:rsidR="00B10939" w:rsidRPr="002D079E">
        <w:t xml:space="preserve">L'âge </w:t>
      </w:r>
      <w:hyperlink r:id="rId18" w:history="1">
        <w:r w:rsidR="00B10939" w:rsidRPr="002D079E">
          <w:rPr>
            <w:rStyle w:val="Lienhypertexte"/>
            <w:color w:val="auto"/>
          </w:rPr>
          <w:t>https://russe-uoh.univ-tlse2.fr/navigation-thematique-s/co/A2-S-PHRASE_age.html</w:t>
        </w:r>
      </w:hyperlink>
      <w:r w:rsidR="00B10939" w:rsidRPr="002D079E">
        <w:t xml:space="preserve"> </w:t>
      </w:r>
    </w:p>
    <w:p w:rsidR="002C70CB" w:rsidRPr="002C70CB" w:rsidRDefault="002C70CB" w:rsidP="00092AB8">
      <w:pPr>
        <w:pStyle w:val="Paragraphedeliste"/>
        <w:numPr>
          <w:ilvl w:val="0"/>
          <w:numId w:val="16"/>
        </w:numPr>
        <w:shd w:val="clear" w:color="auto" w:fill="FFFFFF"/>
        <w:jc w:val="both"/>
        <w:rPr>
          <w:rStyle w:val="Lienhypertexte"/>
          <w:color w:val="auto"/>
          <w:u w:val="none"/>
        </w:rPr>
      </w:pPr>
      <w:r w:rsidRPr="002C70CB">
        <w:t xml:space="preserve">précédé du nombre </w:t>
      </w:r>
      <w:r w:rsidRPr="002C70CB">
        <w:rPr>
          <w:lang w:val="ru-RU"/>
        </w:rPr>
        <w:t>ДВЕ</w:t>
      </w:r>
      <w:r w:rsidRPr="002C70CB">
        <w:t>́</w:t>
      </w:r>
      <w:r w:rsidRPr="002C70CB">
        <w:rPr>
          <w:lang w:val="ru-RU"/>
        </w:rPr>
        <w:t>СТИ</w:t>
      </w:r>
      <w:r w:rsidRPr="002C70CB">
        <w:t xml:space="preserve"> </w:t>
      </w:r>
      <w:r w:rsidRPr="002C70CB">
        <w:rPr>
          <w:lang w:val="ru-RU"/>
        </w:rPr>
        <w:t>ПЯТЬДЕСЯ</w:t>
      </w:r>
      <w:r w:rsidRPr="002C70CB">
        <w:t>́</w:t>
      </w:r>
      <w:r w:rsidRPr="002C70CB">
        <w:rPr>
          <w:lang w:val="ru-RU"/>
        </w:rPr>
        <w:t>Т</w:t>
      </w:r>
      <w:r w:rsidRPr="002C70CB">
        <w:t>, il prend la forme demandée par le dernier numéral (</w:t>
      </w:r>
      <w:proofErr w:type="spellStart"/>
      <w:r w:rsidRPr="002C70CB">
        <w:rPr>
          <w:rFonts w:cs="Arial"/>
          <w:shd w:val="clear" w:color="auto" w:fill="FFFFFF"/>
        </w:rPr>
        <w:t>cf</w:t>
      </w:r>
      <w:proofErr w:type="spellEnd"/>
      <w:r w:rsidRPr="002C70CB">
        <w:rPr>
          <w:rFonts w:cs="Arial"/>
          <w:shd w:val="clear" w:color="auto" w:fill="FFFFFF"/>
        </w:rPr>
        <w:t xml:space="preserve"> </w:t>
      </w:r>
      <w:r w:rsidRPr="002C70CB">
        <w:t xml:space="preserve">La syntaxe des cardinaux </w:t>
      </w:r>
      <w:hyperlink r:id="rId19" w:history="1">
        <w:r w:rsidRPr="002C70CB">
          <w:rPr>
            <w:rStyle w:val="Lienhypertexte"/>
            <w:color w:val="auto"/>
          </w:rPr>
          <w:t>https://russe-uoh.univ-tlse2.fr/navigation-thematique-s/co/B1-S-PHRASE-cardinaux-sujet.html</w:t>
        </w:r>
      </w:hyperlink>
      <w:r>
        <w:rPr>
          <w:rStyle w:val="Lienhypertexte"/>
          <w:color w:val="auto"/>
        </w:rPr>
        <w:t xml:space="preserve"> )</w:t>
      </w:r>
    </w:p>
    <w:p w:rsidR="00092AB8" w:rsidRPr="002C70CB" w:rsidRDefault="00092AB8" w:rsidP="00092AB8">
      <w:pPr>
        <w:pStyle w:val="Paragraphedeliste"/>
        <w:numPr>
          <w:ilvl w:val="0"/>
          <w:numId w:val="16"/>
        </w:numPr>
        <w:shd w:val="clear" w:color="auto" w:fill="FFFFFF"/>
        <w:jc w:val="both"/>
      </w:pPr>
      <w:r w:rsidRPr="002C70CB">
        <w:t xml:space="preserve">le syntagme « 250 </w:t>
      </w:r>
      <w:r w:rsidRPr="002C70CB">
        <w:rPr>
          <w:lang w:val="ru-RU"/>
        </w:rPr>
        <w:t>ЛЕТ</w:t>
      </w:r>
      <w:r w:rsidRPr="002C70CB">
        <w:t xml:space="preserve"> » est complément circonstanciel de temps </w:t>
      </w:r>
    </w:p>
    <w:p w:rsidR="00B10939" w:rsidRPr="002D079E" w:rsidRDefault="00B10939" w:rsidP="002C70CB">
      <w:pPr>
        <w:pStyle w:val="Paragraphedeliste"/>
        <w:shd w:val="clear" w:color="auto" w:fill="FFFFFF"/>
        <w:jc w:val="both"/>
      </w:pPr>
    </w:p>
    <w:p w:rsidR="005003D4" w:rsidRPr="00CA2DCF" w:rsidRDefault="005003D4" w:rsidP="00E979A8">
      <w:pPr>
        <w:jc w:val="both"/>
        <w:rPr>
          <w:color w:val="5B9BD5" w:themeColor="accent1"/>
        </w:rPr>
      </w:pPr>
    </w:p>
    <w:p w:rsidR="00E979A8" w:rsidRPr="00D754FC" w:rsidRDefault="00D754FC" w:rsidP="00E979A8">
      <w:pPr>
        <w:jc w:val="both"/>
        <w:rPr>
          <w:lang w:val="ru-RU"/>
        </w:rPr>
      </w:pPr>
      <w:r w:rsidRPr="00D754FC">
        <w:rPr>
          <w:lang w:val="ru-RU"/>
        </w:rPr>
        <w:t>С ОДИ́ННАДЦАТИ УТРА́ ДО ШЕСТИ́ ВЕ́ЧЕРА</w:t>
      </w:r>
      <w:r w:rsidRPr="00CA2DCF">
        <w:rPr>
          <w:lang w:val="ru-RU"/>
        </w:rPr>
        <w:t xml:space="preserve"> </w:t>
      </w:r>
      <w:r w:rsidRPr="00D754FC">
        <w:rPr>
          <w:lang w:val="ru-RU"/>
        </w:rPr>
        <w:t>СО ВТО́РНИКА</w:t>
      </w:r>
      <w:r w:rsidRPr="00CA2DCF">
        <w:rPr>
          <w:lang w:val="ru-RU"/>
        </w:rPr>
        <w:t xml:space="preserve"> </w:t>
      </w:r>
      <w:r w:rsidRPr="00D754FC">
        <w:rPr>
          <w:lang w:val="ru-RU"/>
        </w:rPr>
        <w:t>ПО ВОСКРЕСЕ́НЬЕ</w:t>
      </w:r>
    </w:p>
    <w:p w:rsidR="00D754FC" w:rsidRPr="00CA2DCF" w:rsidRDefault="00D754FC" w:rsidP="00E979A8">
      <w:pPr>
        <w:jc w:val="both"/>
        <w:rPr>
          <w:color w:val="5B9BD5" w:themeColor="accent1"/>
          <w:lang w:val="ru-RU"/>
        </w:rPr>
      </w:pPr>
    </w:p>
    <w:p w:rsidR="006A7595" w:rsidRPr="002D079E" w:rsidRDefault="006A7595" w:rsidP="00AE0E5C">
      <w:pPr>
        <w:pStyle w:val="Paragraphedeliste"/>
        <w:numPr>
          <w:ilvl w:val="0"/>
          <w:numId w:val="19"/>
        </w:numPr>
        <w:jc w:val="both"/>
      </w:pPr>
      <w:r w:rsidRPr="002D079E">
        <w:t>syntagme</w:t>
      </w:r>
      <w:r w:rsidR="00D754FC" w:rsidRPr="002D079E">
        <w:t>s tous</w:t>
      </w:r>
      <w:r w:rsidRPr="002D079E">
        <w:t xml:space="preserve"> complément</w:t>
      </w:r>
      <w:r w:rsidR="00D754FC" w:rsidRPr="002D079E">
        <w:t>s</w:t>
      </w:r>
      <w:r w:rsidRPr="002D079E">
        <w:t xml:space="preserve"> circonstanciel</w:t>
      </w:r>
      <w:r w:rsidR="00D754FC" w:rsidRPr="002D079E">
        <w:t>s</w:t>
      </w:r>
      <w:r w:rsidRPr="002D079E">
        <w:t xml:space="preserve"> de temps </w:t>
      </w:r>
    </w:p>
    <w:p w:rsidR="006A7595" w:rsidRPr="002D079E" w:rsidRDefault="006A7595" w:rsidP="00AE0E5C">
      <w:pPr>
        <w:pStyle w:val="Paragraphedeliste"/>
        <w:numPr>
          <w:ilvl w:val="0"/>
          <w:numId w:val="19"/>
        </w:numPr>
      </w:pPr>
      <w:r w:rsidRPr="002D079E">
        <w:t xml:space="preserve">la préposition </w:t>
      </w:r>
      <w:r w:rsidRPr="002D079E">
        <w:rPr>
          <w:lang w:val="ru-RU"/>
        </w:rPr>
        <w:t>С</w:t>
      </w:r>
      <w:r w:rsidRPr="002D079E">
        <w:t xml:space="preserve"> / </w:t>
      </w:r>
      <w:r w:rsidRPr="002D079E">
        <w:rPr>
          <w:lang w:val="ru-RU"/>
        </w:rPr>
        <w:t>СО</w:t>
      </w:r>
      <w:r w:rsidRPr="002D079E">
        <w:t xml:space="preserve"> </w:t>
      </w:r>
      <w:r w:rsidR="00AE0E5C" w:rsidRPr="002D079E">
        <w:t xml:space="preserve">suivie du génitif </w:t>
      </w:r>
      <w:r w:rsidRPr="002D079E">
        <w:t>marque le début</w:t>
      </w:r>
    </w:p>
    <w:p w:rsidR="006A7595" w:rsidRPr="002D079E" w:rsidRDefault="006A7595" w:rsidP="00AE0E5C">
      <w:pPr>
        <w:pStyle w:val="Paragraphedeliste"/>
        <w:numPr>
          <w:ilvl w:val="0"/>
          <w:numId w:val="19"/>
        </w:numPr>
      </w:pPr>
      <w:r w:rsidRPr="002D079E">
        <w:t>la préposition</w:t>
      </w:r>
      <w:r w:rsidR="00AE0E5C" w:rsidRPr="002D079E">
        <w:t xml:space="preserve"> ДО suivie du génitif marque la limite (jusqu’à 6 heures, pas au-delà)</w:t>
      </w:r>
    </w:p>
    <w:p w:rsidR="00E979A8" w:rsidRPr="002D079E" w:rsidRDefault="00AE0E5C" w:rsidP="00D754FC">
      <w:pPr>
        <w:pStyle w:val="Paragraphedeliste"/>
        <w:numPr>
          <w:ilvl w:val="0"/>
          <w:numId w:val="19"/>
        </w:numPr>
        <w:jc w:val="both"/>
      </w:pPr>
      <w:r w:rsidRPr="002D079E">
        <w:t xml:space="preserve">la préposition </w:t>
      </w:r>
      <w:r w:rsidRPr="002D079E">
        <w:rPr>
          <w:lang w:val="ru-RU"/>
        </w:rPr>
        <w:t>ПО</w:t>
      </w:r>
      <w:r w:rsidRPr="002D079E">
        <w:t xml:space="preserve"> suivie de l’accusatif marque aussi la limite mais en incluant cet ultim</w:t>
      </w:r>
      <w:r w:rsidR="003647BB" w:rsidRPr="002D079E">
        <w:t>e moment (donc dimanche compris</w:t>
      </w:r>
      <w:r w:rsidRPr="002D079E">
        <w:t xml:space="preserve">) </w:t>
      </w:r>
      <w:r w:rsidR="005003D4" w:rsidRPr="002D079E">
        <w:t>(</w:t>
      </w:r>
      <w:proofErr w:type="spellStart"/>
      <w:r w:rsidR="005003D4" w:rsidRPr="002D079E">
        <w:rPr>
          <w:rFonts w:cs="Arial"/>
          <w:shd w:val="clear" w:color="auto" w:fill="FFFFFF"/>
        </w:rPr>
        <w:t>cf</w:t>
      </w:r>
      <w:proofErr w:type="spellEnd"/>
      <w:r w:rsidR="005003D4" w:rsidRPr="002D079E">
        <w:rPr>
          <w:rFonts w:cs="Arial"/>
          <w:shd w:val="clear" w:color="auto" w:fill="FFFFFF"/>
        </w:rPr>
        <w:t xml:space="preserve"> </w:t>
      </w:r>
      <w:r w:rsidR="00D754FC" w:rsidRPr="002D079E">
        <w:t>L'expression du temps</w:t>
      </w:r>
      <w:r w:rsidR="005003D4" w:rsidRPr="002D079E">
        <w:t xml:space="preserve"> </w:t>
      </w:r>
      <w:hyperlink r:id="rId20" w:history="1">
        <w:r w:rsidR="00D754FC" w:rsidRPr="002D079E">
          <w:rPr>
            <w:rStyle w:val="Lienhypertexte"/>
            <w:color w:val="auto"/>
          </w:rPr>
          <w:t>https://russe-uoh.univ-tlse2.fr/b1/b1-ns-syntaxe/co/B1-NS-SYNT-temps.html</w:t>
        </w:r>
      </w:hyperlink>
      <w:r w:rsidR="00D754FC" w:rsidRPr="002D079E">
        <w:t xml:space="preserve"> </w:t>
      </w:r>
    </w:p>
    <w:p w:rsidR="0030321C" w:rsidRPr="002D079E" w:rsidRDefault="0030321C" w:rsidP="00D754FC">
      <w:pPr>
        <w:pStyle w:val="Paragraphedeliste"/>
        <w:numPr>
          <w:ilvl w:val="0"/>
          <w:numId w:val="19"/>
        </w:numPr>
        <w:jc w:val="both"/>
      </w:pPr>
      <w:r w:rsidRPr="002D079E">
        <w:t xml:space="preserve">les </w:t>
      </w:r>
      <w:proofErr w:type="spellStart"/>
      <w:r w:rsidRPr="002D079E">
        <w:t>numéraux</w:t>
      </w:r>
      <w:proofErr w:type="spellEnd"/>
      <w:r w:rsidRPr="002D079E">
        <w:t xml:space="preserve"> cardinaux </w:t>
      </w:r>
      <w:r w:rsidRPr="002D079E">
        <w:rPr>
          <w:lang w:val="ru-RU"/>
        </w:rPr>
        <w:t>ОДИ</w:t>
      </w:r>
      <w:r w:rsidRPr="002D079E">
        <w:t>́</w:t>
      </w:r>
      <w:r w:rsidRPr="002D079E">
        <w:rPr>
          <w:lang w:val="ru-RU"/>
        </w:rPr>
        <w:t>ННАДЦАТИ</w:t>
      </w:r>
      <w:r w:rsidRPr="002D079E">
        <w:t xml:space="preserve"> et </w:t>
      </w:r>
      <w:r w:rsidRPr="002D079E">
        <w:rPr>
          <w:lang w:val="ru-RU"/>
        </w:rPr>
        <w:t>ШЕСТИ</w:t>
      </w:r>
      <w:r w:rsidRPr="002D079E">
        <w:t xml:space="preserve">́ sont déclinés au génitif </w:t>
      </w:r>
      <w:r w:rsidRPr="002D079E">
        <w:rPr>
          <w:rFonts w:asciiTheme="minorHAnsi" w:hAnsiTheme="minorHAnsi" w:cstheme="minorHAnsi"/>
        </w:rPr>
        <w:t>(</w:t>
      </w:r>
      <w:proofErr w:type="spellStart"/>
      <w:r w:rsidRPr="002D079E">
        <w:rPr>
          <w:rFonts w:asciiTheme="minorHAnsi" w:hAnsiTheme="minorHAnsi" w:cstheme="minorHAnsi"/>
        </w:rPr>
        <w:t>cf</w:t>
      </w:r>
      <w:proofErr w:type="spellEnd"/>
      <w:r w:rsidRPr="002D079E">
        <w:rPr>
          <w:rFonts w:cstheme="minorHAnsi"/>
        </w:rPr>
        <w:t xml:space="preserve"> Déclinaison des cardinaux </w:t>
      </w:r>
      <w:hyperlink r:id="rId21" w:history="1">
        <w:r w:rsidRPr="002D079E">
          <w:rPr>
            <w:rStyle w:val="Lienhypertexte"/>
            <w:rFonts w:cstheme="minorHAnsi"/>
            <w:color w:val="auto"/>
          </w:rPr>
          <w:t>https://russe-uoh.univ-tlse2.fr/a2/a2-s-morphologienominale/co/A2-S-SUB-dec-cardinaux.html</w:t>
        </w:r>
      </w:hyperlink>
      <w:r w:rsidRPr="002D079E">
        <w:rPr>
          <w:rFonts w:cstheme="minorHAnsi"/>
        </w:rPr>
        <w:t xml:space="preserve">  </w:t>
      </w:r>
    </w:p>
    <w:p w:rsidR="0030321C" w:rsidRPr="002D079E" w:rsidRDefault="0030321C" w:rsidP="0030321C">
      <w:pPr>
        <w:pStyle w:val="Paragraphedeliste"/>
        <w:numPr>
          <w:ilvl w:val="0"/>
          <w:numId w:val="19"/>
        </w:numPr>
        <w:jc w:val="both"/>
      </w:pPr>
      <w:r w:rsidRPr="002D079E">
        <w:t xml:space="preserve">le nom ЧАСО́В n’est pas exprimé, mais malgré son absence, il est complété par le complément de nom </w:t>
      </w:r>
      <w:r w:rsidRPr="002D079E">
        <w:rPr>
          <w:lang w:val="ru-RU"/>
        </w:rPr>
        <w:t>УТРА</w:t>
      </w:r>
      <w:r w:rsidRPr="002D079E">
        <w:t xml:space="preserve">́ et </w:t>
      </w:r>
      <w:r w:rsidRPr="002D079E">
        <w:rPr>
          <w:lang w:val="ru-RU"/>
        </w:rPr>
        <w:t>ВЕ</w:t>
      </w:r>
      <w:r w:rsidRPr="002D079E">
        <w:t>́</w:t>
      </w:r>
      <w:r w:rsidRPr="002D079E">
        <w:rPr>
          <w:lang w:val="ru-RU"/>
        </w:rPr>
        <w:t>ЧЕРА</w:t>
      </w:r>
    </w:p>
    <w:p w:rsidR="001D778F" w:rsidRPr="00CA2DCF" w:rsidRDefault="001D778F" w:rsidP="00E979A8">
      <w:pPr>
        <w:jc w:val="both"/>
        <w:rPr>
          <w:color w:val="5B9BD5" w:themeColor="accent1"/>
        </w:rPr>
      </w:pPr>
    </w:p>
    <w:p w:rsidR="008476AA" w:rsidRDefault="00B84780" w:rsidP="00E979A8">
      <w:pPr>
        <w:jc w:val="both"/>
      </w:pPr>
      <w:r w:rsidRPr="00B84780">
        <w:rPr>
          <w:lang w:val="ru-RU"/>
        </w:rPr>
        <w:t>ПОНЕДЕ́ЛЬНИК</w:t>
      </w:r>
    </w:p>
    <w:p w:rsidR="001C6C73" w:rsidRDefault="001E2727" w:rsidP="008476AA">
      <w:pPr>
        <w:pStyle w:val="Paragraphedeliste"/>
        <w:numPr>
          <w:ilvl w:val="0"/>
          <w:numId w:val="9"/>
        </w:numPr>
        <w:shd w:val="clear" w:color="auto" w:fill="FFFFFF"/>
        <w:jc w:val="both"/>
      </w:pPr>
      <w:r w:rsidRPr="008476AA">
        <w:t>понеде́льник</w:t>
      </w:r>
      <w:r w:rsidRPr="00B84780">
        <w:t> </w:t>
      </w:r>
      <w:r w:rsidR="008476AA">
        <w:t>: lundi</w:t>
      </w:r>
    </w:p>
    <w:p w:rsidR="00B84780" w:rsidRPr="002D079E" w:rsidRDefault="003244B2" w:rsidP="00B84780">
      <w:pPr>
        <w:pStyle w:val="Paragraphedeliste"/>
        <w:numPr>
          <w:ilvl w:val="0"/>
          <w:numId w:val="16"/>
        </w:numPr>
        <w:shd w:val="clear" w:color="auto" w:fill="FFFFFF"/>
        <w:jc w:val="both"/>
      </w:pPr>
      <w:r w:rsidRPr="002D079E">
        <w:lastRenderedPageBreak/>
        <w:t>n</w:t>
      </w:r>
      <w:r w:rsidR="00B84780" w:rsidRPr="002D079E">
        <w:t>om commun (</w:t>
      </w:r>
      <w:proofErr w:type="spellStart"/>
      <w:r w:rsidR="00B84780" w:rsidRPr="002D079E">
        <w:t>cf</w:t>
      </w:r>
      <w:proofErr w:type="spellEnd"/>
      <w:r w:rsidR="00B84780" w:rsidRPr="002D079E">
        <w:t xml:space="preserve"> Les jours de la semaine </w:t>
      </w:r>
      <w:hyperlink r:id="rId22" w:history="1">
        <w:r w:rsidR="00B84780" w:rsidRPr="002D079E">
          <w:rPr>
            <w:rStyle w:val="Lienhypertexte"/>
            <w:color w:val="auto"/>
          </w:rPr>
          <w:t>https://russe-uoh.univ-tlse2.fr/navigation-thematique-ns/co/A1-NS-SYNT-jours-semaine.html</w:t>
        </w:r>
      </w:hyperlink>
      <w:r w:rsidR="00B84780" w:rsidRPr="002D079E">
        <w:t xml:space="preserve"> </w:t>
      </w:r>
    </w:p>
    <w:p w:rsidR="00B84780" w:rsidRPr="002D079E" w:rsidRDefault="00B84780" w:rsidP="00B84780">
      <w:pPr>
        <w:pStyle w:val="Paragraphedeliste"/>
        <w:numPr>
          <w:ilvl w:val="0"/>
          <w:numId w:val="16"/>
        </w:numPr>
        <w:shd w:val="clear" w:color="auto" w:fill="FFFFFF"/>
        <w:jc w:val="both"/>
      </w:pPr>
      <w:r w:rsidRPr="002D079E">
        <w:t>masculin, 2</w:t>
      </w:r>
      <w:r w:rsidRPr="002D079E">
        <w:rPr>
          <w:vertAlign w:val="superscript"/>
        </w:rPr>
        <w:t>ème</w:t>
      </w:r>
      <w:r w:rsidRPr="002D079E">
        <w:t xml:space="preserve"> déclinaison, inanimé</w:t>
      </w:r>
    </w:p>
    <w:p w:rsidR="00B84780" w:rsidRPr="002D079E" w:rsidRDefault="00B84780" w:rsidP="00B84780">
      <w:pPr>
        <w:pStyle w:val="Paragraphedeliste"/>
        <w:numPr>
          <w:ilvl w:val="0"/>
          <w:numId w:val="16"/>
        </w:numPr>
        <w:shd w:val="clear" w:color="auto" w:fill="FFFFFF"/>
        <w:jc w:val="both"/>
      </w:pPr>
      <w:r w:rsidRPr="002D079E">
        <w:t>nominatif singulier</w:t>
      </w:r>
    </w:p>
    <w:p w:rsidR="00B84780" w:rsidRPr="002D079E" w:rsidRDefault="00B84780" w:rsidP="00B84780">
      <w:pPr>
        <w:pStyle w:val="Paragraphedeliste"/>
        <w:numPr>
          <w:ilvl w:val="0"/>
          <w:numId w:val="16"/>
        </w:numPr>
        <w:shd w:val="clear" w:color="auto" w:fill="FFFFFF"/>
        <w:jc w:val="both"/>
      </w:pPr>
      <w:r w:rsidRPr="002D079E">
        <w:t>sujet de la proposition simple</w:t>
      </w:r>
    </w:p>
    <w:p w:rsidR="00B84780" w:rsidRPr="00B84780" w:rsidRDefault="00B84780" w:rsidP="00E979A8">
      <w:pPr>
        <w:jc w:val="both"/>
      </w:pPr>
    </w:p>
    <w:p w:rsidR="008476AA" w:rsidRDefault="00E979A8" w:rsidP="00E979A8">
      <w:pPr>
        <w:jc w:val="both"/>
        <w:rPr>
          <w:color w:val="000000" w:themeColor="text1"/>
          <w:lang w:val="ru-RU"/>
        </w:rPr>
      </w:pPr>
      <w:r w:rsidRPr="00122F2B">
        <w:rPr>
          <w:color w:val="000000" w:themeColor="text1"/>
          <w:lang w:val="ru-RU"/>
        </w:rPr>
        <w:t xml:space="preserve">СА́МЫХ </w:t>
      </w:r>
    </w:p>
    <w:p w:rsidR="001D778F" w:rsidRPr="002D079E" w:rsidRDefault="00E979A8" w:rsidP="008476AA">
      <w:pPr>
        <w:pStyle w:val="Paragraphedeliste"/>
        <w:numPr>
          <w:ilvl w:val="0"/>
          <w:numId w:val="9"/>
        </w:numPr>
        <w:shd w:val="clear" w:color="auto" w:fill="FFFFFF"/>
        <w:jc w:val="both"/>
      </w:pPr>
      <w:r w:rsidRPr="002D079E">
        <w:t>са́мы</w:t>
      </w:r>
      <w:r w:rsidR="008476AA" w:rsidRPr="002D079E">
        <w:t>й : le plus</w:t>
      </w:r>
    </w:p>
    <w:p w:rsidR="00E979A8" w:rsidRPr="002D079E" w:rsidRDefault="00AF0170" w:rsidP="001D778F">
      <w:pPr>
        <w:pStyle w:val="Paragraphedeliste"/>
        <w:numPr>
          <w:ilvl w:val="0"/>
          <w:numId w:val="15"/>
        </w:numPr>
        <w:jc w:val="both"/>
      </w:pPr>
      <w:r w:rsidRPr="00AF0170">
        <w:t>adjectif d'intensité, marquant le plus haut degré</w:t>
      </w:r>
    </w:p>
    <w:p w:rsidR="00E979A8" w:rsidRPr="002D079E" w:rsidRDefault="00E979A8" w:rsidP="001D778F">
      <w:pPr>
        <w:pStyle w:val="Paragraphedeliste"/>
        <w:numPr>
          <w:ilvl w:val="0"/>
          <w:numId w:val="15"/>
        </w:numPr>
        <w:jc w:val="both"/>
      </w:pPr>
      <w:r w:rsidRPr="002D079E">
        <w:t>génitif pluriel, forme longue, type dur</w:t>
      </w:r>
    </w:p>
    <w:p w:rsidR="00E979A8" w:rsidRPr="002D079E" w:rsidRDefault="00E979A8" w:rsidP="001D778F">
      <w:pPr>
        <w:pStyle w:val="Paragraphedeliste"/>
        <w:numPr>
          <w:ilvl w:val="0"/>
          <w:numId w:val="15"/>
        </w:numPr>
        <w:jc w:val="both"/>
      </w:pPr>
      <w:r w:rsidRPr="002D079E">
        <w:t>sert à former un superlatif relatif (</w:t>
      </w:r>
      <w:proofErr w:type="spellStart"/>
      <w:r w:rsidRPr="002D079E">
        <w:t>cf</w:t>
      </w:r>
      <w:proofErr w:type="spellEnd"/>
      <w:r w:rsidRPr="002D079E">
        <w:t xml:space="preserve"> Le superlatif analytique </w:t>
      </w:r>
      <w:hyperlink r:id="rId23" w:history="1">
        <w:r w:rsidRPr="002D079E">
          <w:rPr>
            <w:rStyle w:val="Lienhypertexte"/>
            <w:color w:val="auto"/>
          </w:rPr>
          <w:t>https://russe-uoh.univ-tlse2.fr/navigation-thematique-s/co/A2-S-SUBS-ADJ-superlatif_analytique.html</w:t>
        </w:r>
      </w:hyperlink>
    </w:p>
    <w:p w:rsidR="00E979A8" w:rsidRPr="002D079E" w:rsidRDefault="00E979A8" w:rsidP="001D778F">
      <w:pPr>
        <w:pStyle w:val="Paragraphedeliste"/>
        <w:numPr>
          <w:ilvl w:val="0"/>
          <w:numId w:val="15"/>
        </w:numPr>
        <w:jc w:val="both"/>
      </w:pPr>
      <w:r w:rsidRPr="002D079E">
        <w:t>appartient au syntagme introduit pa</w:t>
      </w:r>
      <w:r w:rsidR="00523556" w:rsidRPr="002D079E">
        <w:t>r</w:t>
      </w:r>
      <w:r w:rsidRPr="002D079E">
        <w:t xml:space="preserve"> la préposition </w:t>
      </w:r>
      <w:r w:rsidRPr="002D079E">
        <w:rPr>
          <w:lang w:val="ru-RU"/>
        </w:rPr>
        <w:t>ИЗ</w:t>
      </w:r>
      <w:r w:rsidRPr="002D079E">
        <w:t xml:space="preserve"> « </w:t>
      </w:r>
      <w:r w:rsidRPr="002D079E">
        <w:rPr>
          <w:lang w:val="ru-RU"/>
        </w:rPr>
        <w:t>из</w:t>
      </w:r>
      <w:r w:rsidRPr="002D079E">
        <w:t xml:space="preserve"> </w:t>
      </w:r>
      <w:r w:rsidRPr="002D079E">
        <w:rPr>
          <w:lang w:val="ru-RU"/>
        </w:rPr>
        <w:t>са</w:t>
      </w:r>
      <w:r w:rsidRPr="002D079E">
        <w:t>́</w:t>
      </w:r>
      <w:r w:rsidRPr="002D079E">
        <w:rPr>
          <w:lang w:val="ru-RU"/>
        </w:rPr>
        <w:t>мых</w:t>
      </w:r>
      <w:r w:rsidRPr="002D079E">
        <w:t xml:space="preserve"> </w:t>
      </w:r>
      <w:r w:rsidRPr="002D079E">
        <w:rPr>
          <w:lang w:val="ru-RU"/>
        </w:rPr>
        <w:t>кру</w:t>
      </w:r>
      <w:r w:rsidRPr="002D079E">
        <w:t>́</w:t>
      </w:r>
      <w:r w:rsidRPr="002D079E">
        <w:rPr>
          <w:lang w:val="ru-RU"/>
        </w:rPr>
        <w:t>пных</w:t>
      </w:r>
      <w:r w:rsidRPr="002D079E">
        <w:t xml:space="preserve"> </w:t>
      </w:r>
      <w:r w:rsidRPr="002D079E">
        <w:rPr>
          <w:lang w:val="ru-RU"/>
        </w:rPr>
        <w:t>музе</w:t>
      </w:r>
      <w:r w:rsidRPr="002D079E">
        <w:t>́</w:t>
      </w:r>
      <w:r w:rsidRPr="002D079E">
        <w:rPr>
          <w:lang w:val="ru-RU"/>
        </w:rPr>
        <w:t>ев</w:t>
      </w:r>
      <w:r w:rsidRPr="002D079E">
        <w:t xml:space="preserve"> </w:t>
      </w:r>
      <w:r w:rsidRPr="002D079E">
        <w:rPr>
          <w:lang w:val="ru-RU"/>
        </w:rPr>
        <w:t>ми</w:t>
      </w:r>
      <w:r w:rsidRPr="002D079E">
        <w:t>́</w:t>
      </w:r>
      <w:r w:rsidRPr="002D079E">
        <w:rPr>
          <w:lang w:val="ru-RU"/>
        </w:rPr>
        <w:t>ра</w:t>
      </w:r>
      <w:r w:rsidRPr="002D079E">
        <w:t> »</w:t>
      </w:r>
    </w:p>
    <w:p w:rsidR="00E979A8" w:rsidRPr="002D079E" w:rsidRDefault="00E979A8" w:rsidP="001D778F">
      <w:pPr>
        <w:pStyle w:val="Paragraphedeliste"/>
        <w:numPr>
          <w:ilvl w:val="0"/>
          <w:numId w:val="15"/>
        </w:numPr>
        <w:jc w:val="both"/>
      </w:pPr>
      <w:r w:rsidRPr="002D079E">
        <w:t xml:space="preserve">accordé avec </w:t>
      </w:r>
      <w:r w:rsidRPr="002D079E">
        <w:rPr>
          <w:lang w:val="ru-RU"/>
        </w:rPr>
        <w:t>КРУ́ПНЫХ МУЗЕ́ЕВ</w:t>
      </w:r>
      <w:r w:rsidRPr="002D079E">
        <w:t xml:space="preserve"> </w:t>
      </w:r>
    </w:p>
    <w:p w:rsidR="00E979A8" w:rsidRDefault="00E979A8" w:rsidP="00E979A8">
      <w:pPr>
        <w:jc w:val="both"/>
        <w:rPr>
          <w:color w:val="5B9BD5" w:themeColor="accent1"/>
          <w:lang w:val="ru-RU"/>
        </w:rPr>
      </w:pPr>
    </w:p>
    <w:p w:rsidR="00E979A8" w:rsidRDefault="00E979A8" w:rsidP="00E979A8">
      <w:pPr>
        <w:jc w:val="both"/>
        <w:rPr>
          <w:color w:val="5B9BD5" w:themeColor="accent1"/>
          <w:lang w:val="ru-RU"/>
        </w:rPr>
      </w:pPr>
    </w:p>
    <w:p w:rsidR="008476AA" w:rsidRPr="002D079E" w:rsidRDefault="00E979A8" w:rsidP="00E979A8">
      <w:pPr>
        <w:tabs>
          <w:tab w:val="left" w:pos="5427"/>
        </w:tabs>
        <w:jc w:val="both"/>
      </w:pPr>
      <w:r w:rsidRPr="002D079E">
        <w:rPr>
          <w:lang w:val="ru-RU"/>
        </w:rPr>
        <w:t>ТЫ́СЯЧИ</w:t>
      </w:r>
      <w:r w:rsidR="008476AA" w:rsidRPr="002D079E">
        <w:t xml:space="preserve"> </w:t>
      </w:r>
    </w:p>
    <w:p w:rsidR="00E979A8" w:rsidRPr="002D079E" w:rsidRDefault="00E979A8" w:rsidP="008476AA">
      <w:pPr>
        <w:pStyle w:val="Paragraphedeliste"/>
        <w:numPr>
          <w:ilvl w:val="0"/>
          <w:numId w:val="9"/>
        </w:numPr>
        <w:shd w:val="clear" w:color="auto" w:fill="FFFFFF"/>
        <w:jc w:val="both"/>
      </w:pPr>
      <w:r w:rsidRPr="002D079E">
        <w:t>ты́сяча : mill</w:t>
      </w:r>
      <w:r w:rsidR="00523556" w:rsidRPr="002D079E">
        <w:t>ier</w:t>
      </w:r>
      <w:r w:rsidRPr="002D079E">
        <w:tab/>
      </w:r>
    </w:p>
    <w:p w:rsidR="00E979A8" w:rsidRPr="002D079E" w:rsidRDefault="003244B2" w:rsidP="001D778F">
      <w:pPr>
        <w:pStyle w:val="Paragraphedeliste"/>
        <w:numPr>
          <w:ilvl w:val="0"/>
          <w:numId w:val="14"/>
        </w:numPr>
        <w:jc w:val="both"/>
      </w:pPr>
      <w:r w:rsidRPr="002D079E">
        <w:t>n</w:t>
      </w:r>
      <w:r w:rsidR="00E979A8" w:rsidRPr="002D079E">
        <w:t>om commun</w:t>
      </w:r>
      <w:r w:rsidR="00523556" w:rsidRPr="002D079E">
        <w:t xml:space="preserve"> de nombre </w:t>
      </w:r>
    </w:p>
    <w:p w:rsidR="00E979A8" w:rsidRPr="002D079E" w:rsidRDefault="00523556" w:rsidP="001D778F">
      <w:pPr>
        <w:pStyle w:val="Paragraphedeliste"/>
        <w:numPr>
          <w:ilvl w:val="0"/>
          <w:numId w:val="14"/>
        </w:numPr>
        <w:jc w:val="both"/>
      </w:pPr>
      <w:r w:rsidRPr="002D079E">
        <w:t>f</w:t>
      </w:r>
      <w:r w:rsidR="00E979A8" w:rsidRPr="002D079E">
        <w:t>éminin, 1</w:t>
      </w:r>
      <w:r w:rsidR="00E979A8" w:rsidRPr="002D079E">
        <w:rPr>
          <w:vertAlign w:val="superscript"/>
        </w:rPr>
        <w:t>ère</w:t>
      </w:r>
      <w:r w:rsidR="00E979A8" w:rsidRPr="002D079E">
        <w:t xml:space="preserve"> déclinaison</w:t>
      </w:r>
    </w:p>
    <w:p w:rsidR="00E979A8" w:rsidRPr="002D079E" w:rsidRDefault="00523556" w:rsidP="001D778F">
      <w:pPr>
        <w:pStyle w:val="Paragraphedeliste"/>
        <w:numPr>
          <w:ilvl w:val="0"/>
          <w:numId w:val="14"/>
        </w:numPr>
        <w:jc w:val="both"/>
      </w:pPr>
      <w:r w:rsidRPr="002D079E">
        <w:t>n</w:t>
      </w:r>
      <w:r w:rsidR="00E979A8" w:rsidRPr="002D079E">
        <w:t>ominatif pluriel (</w:t>
      </w:r>
      <w:proofErr w:type="spellStart"/>
      <w:r w:rsidR="00E979A8" w:rsidRPr="002D079E">
        <w:t>cf</w:t>
      </w:r>
      <w:proofErr w:type="spellEnd"/>
      <w:r w:rsidR="00E979A8" w:rsidRPr="002D079E">
        <w:t xml:space="preserve"> Déclinaison des cardinaux- de 50 au milliard</w:t>
      </w:r>
    </w:p>
    <w:p w:rsidR="00E979A8" w:rsidRPr="002D079E" w:rsidRDefault="00320427" w:rsidP="001D778F">
      <w:pPr>
        <w:pStyle w:val="Paragraphedeliste"/>
        <w:numPr>
          <w:ilvl w:val="0"/>
          <w:numId w:val="14"/>
        </w:numPr>
        <w:jc w:val="both"/>
      </w:pPr>
      <w:hyperlink r:id="rId24" w:history="1">
        <w:r w:rsidR="00E979A8" w:rsidRPr="002D079E">
          <w:rPr>
            <w:rStyle w:val="Lienhypertexte"/>
            <w:color w:val="auto"/>
          </w:rPr>
          <w:t>https://russe-uoh.univ-tlse2.fr/navigation-thematique-s/co/B1-S-SUBS-cardinaux-dec.html</w:t>
        </w:r>
      </w:hyperlink>
    </w:p>
    <w:p w:rsidR="00E979A8" w:rsidRPr="002D079E" w:rsidRDefault="00E979A8" w:rsidP="001D778F">
      <w:pPr>
        <w:pStyle w:val="Paragraphedeliste"/>
        <w:numPr>
          <w:ilvl w:val="0"/>
          <w:numId w:val="14"/>
        </w:numPr>
        <w:jc w:val="both"/>
      </w:pPr>
      <w:r w:rsidRPr="002D079E">
        <w:t xml:space="preserve">sujet de la phrase, postposé au prédicat et complété par </w:t>
      </w:r>
      <w:r w:rsidRPr="002D079E">
        <w:rPr>
          <w:lang w:val="ru-RU"/>
        </w:rPr>
        <w:t>ТУРИ</w:t>
      </w:r>
      <w:r w:rsidRPr="002D079E">
        <w:t>́</w:t>
      </w:r>
      <w:r w:rsidRPr="002D079E">
        <w:rPr>
          <w:lang w:val="ru-RU"/>
        </w:rPr>
        <w:t>СТОВ</w:t>
      </w:r>
    </w:p>
    <w:p w:rsidR="00E979A8" w:rsidRPr="00CA2DCF" w:rsidRDefault="00E979A8" w:rsidP="00E979A8">
      <w:pPr>
        <w:jc w:val="both"/>
        <w:rPr>
          <w:color w:val="5B9BD5" w:themeColor="accent1"/>
        </w:rPr>
      </w:pPr>
    </w:p>
    <w:p w:rsidR="00E979A8" w:rsidRPr="00CA2DCF" w:rsidRDefault="00E979A8" w:rsidP="00E979A8">
      <w:pPr>
        <w:jc w:val="both"/>
        <w:rPr>
          <w:color w:val="5B9BD5" w:themeColor="accent1"/>
        </w:rPr>
      </w:pPr>
    </w:p>
    <w:p w:rsidR="008476AA" w:rsidRDefault="008F3310" w:rsidP="00E979A8">
      <w:pPr>
        <w:jc w:val="both"/>
      </w:pPr>
      <w:r w:rsidRPr="003E7413">
        <w:rPr>
          <w:lang w:val="ru-RU"/>
        </w:rPr>
        <w:t>ПРИДЁТСЯ</w:t>
      </w:r>
      <w:r>
        <w:t xml:space="preserve"> </w:t>
      </w:r>
    </w:p>
    <w:p w:rsidR="008476AA" w:rsidRPr="002D079E" w:rsidRDefault="00BD3297" w:rsidP="008476AA">
      <w:pPr>
        <w:pStyle w:val="Paragraphedeliste"/>
        <w:numPr>
          <w:ilvl w:val="0"/>
          <w:numId w:val="9"/>
        </w:numPr>
        <w:shd w:val="clear" w:color="auto" w:fill="FFFFFF"/>
        <w:jc w:val="both"/>
      </w:pPr>
      <w:proofErr w:type="spellStart"/>
      <w:r w:rsidRPr="002D079E">
        <w:t>прийти́сь</w:t>
      </w:r>
      <w:proofErr w:type="spellEnd"/>
      <w:r w:rsidR="008476AA" w:rsidRPr="002D079E">
        <w:t> : devoir</w:t>
      </w:r>
    </w:p>
    <w:p w:rsidR="00E979A8" w:rsidRPr="002D079E" w:rsidRDefault="003244B2" w:rsidP="008F3310">
      <w:pPr>
        <w:pStyle w:val="Paragraphedeliste"/>
        <w:numPr>
          <w:ilvl w:val="0"/>
          <w:numId w:val="13"/>
        </w:numPr>
        <w:jc w:val="both"/>
      </w:pPr>
      <w:r w:rsidRPr="002D079E">
        <w:t>v</w:t>
      </w:r>
      <w:r w:rsidR="00F52EDC" w:rsidRPr="002D079E">
        <w:t>erbe pronominal</w:t>
      </w:r>
    </w:p>
    <w:p w:rsidR="00630F5D" w:rsidRPr="002D079E" w:rsidRDefault="00952617" w:rsidP="00630F5D">
      <w:pPr>
        <w:pStyle w:val="Paragraphedeliste"/>
        <w:numPr>
          <w:ilvl w:val="0"/>
          <w:numId w:val="13"/>
        </w:numPr>
        <w:shd w:val="clear" w:color="auto" w:fill="FFFFFF"/>
        <w:jc w:val="both"/>
      </w:pPr>
      <w:r w:rsidRPr="002D079E">
        <w:t>perfectif conjugué</w:t>
      </w:r>
      <w:r w:rsidR="00493BBA" w:rsidRPr="002D079E">
        <w:t>,</w:t>
      </w:r>
      <w:r w:rsidR="00630F5D" w:rsidRPr="002D079E">
        <w:t xml:space="preserve"> (</w:t>
      </w:r>
      <w:r w:rsidR="00630F5D" w:rsidRPr="002D079E">
        <w:rPr>
          <w:lang w:val="ru-RU"/>
        </w:rPr>
        <w:t>приходи</w:t>
      </w:r>
      <w:r w:rsidR="002D079E" w:rsidRPr="002D079E">
        <w:t>́</w:t>
      </w:r>
      <w:r w:rsidR="00630F5D" w:rsidRPr="002D079E">
        <w:rPr>
          <w:lang w:val="ru-RU"/>
        </w:rPr>
        <w:t>ться</w:t>
      </w:r>
      <w:r w:rsidR="00630F5D" w:rsidRPr="002D079E">
        <w:t xml:space="preserve"> /</w:t>
      </w:r>
      <w:r w:rsidR="00493BBA" w:rsidRPr="002D079E">
        <w:t xml:space="preserve"> </w:t>
      </w:r>
      <w:r w:rsidR="00630F5D" w:rsidRPr="002D079E">
        <w:rPr>
          <w:lang w:val="ru-RU"/>
        </w:rPr>
        <w:t>прийти</w:t>
      </w:r>
      <w:r w:rsidR="00630F5D" w:rsidRPr="002D079E">
        <w:rPr>
          <w:rFonts w:cs="Calibri"/>
        </w:rPr>
        <w:t>́</w:t>
      </w:r>
      <w:r w:rsidR="00630F5D" w:rsidRPr="002D079E">
        <w:rPr>
          <w:rFonts w:cs="Calibri"/>
          <w:lang w:val="ru-RU"/>
        </w:rPr>
        <w:t>сь</w:t>
      </w:r>
      <w:r w:rsidR="00630F5D" w:rsidRPr="002D079E">
        <w:t>)</w:t>
      </w:r>
    </w:p>
    <w:p w:rsidR="00493BBA" w:rsidRPr="002D079E" w:rsidRDefault="00493BBA" w:rsidP="008F3310">
      <w:pPr>
        <w:pStyle w:val="Paragraphedeliste"/>
        <w:numPr>
          <w:ilvl w:val="0"/>
          <w:numId w:val="13"/>
        </w:numPr>
        <w:shd w:val="clear" w:color="auto" w:fill="FFFFFF"/>
        <w:jc w:val="both"/>
      </w:pPr>
      <w:r w:rsidRPr="002D079E">
        <w:t xml:space="preserve">temps futur </w:t>
      </w:r>
    </w:p>
    <w:p w:rsidR="00F52EDC" w:rsidRPr="002D079E" w:rsidRDefault="00F52EDC" w:rsidP="008F3310">
      <w:pPr>
        <w:pStyle w:val="Paragraphedeliste"/>
        <w:numPr>
          <w:ilvl w:val="0"/>
          <w:numId w:val="13"/>
        </w:numPr>
        <w:jc w:val="both"/>
      </w:pPr>
      <w:r w:rsidRPr="002D079E">
        <w:t>3</w:t>
      </w:r>
      <w:r w:rsidRPr="002D079E">
        <w:rPr>
          <w:vertAlign w:val="superscript"/>
        </w:rPr>
        <w:t>ème</w:t>
      </w:r>
      <w:r w:rsidRPr="002D079E">
        <w:t xml:space="preserve"> personne </w:t>
      </w:r>
      <w:r w:rsidR="006518B8" w:rsidRPr="002D079E">
        <w:t xml:space="preserve">du </w:t>
      </w:r>
      <w:r w:rsidRPr="002D079E">
        <w:t>singulier</w:t>
      </w:r>
    </w:p>
    <w:p w:rsidR="003E7413" w:rsidRPr="002D079E" w:rsidRDefault="003E7413" w:rsidP="008F3310">
      <w:pPr>
        <w:pStyle w:val="Paragraphedeliste"/>
        <w:numPr>
          <w:ilvl w:val="0"/>
          <w:numId w:val="13"/>
        </w:numPr>
        <w:jc w:val="both"/>
      </w:pPr>
      <w:r w:rsidRPr="002D079E">
        <w:t>dérivé de ИДТИ́</w:t>
      </w:r>
    </w:p>
    <w:p w:rsidR="00E979A8" w:rsidRPr="002D079E" w:rsidRDefault="00630F5D" w:rsidP="008F3310">
      <w:pPr>
        <w:pStyle w:val="Paragraphedeliste"/>
        <w:numPr>
          <w:ilvl w:val="0"/>
          <w:numId w:val="13"/>
        </w:numPr>
        <w:jc w:val="both"/>
        <w:rPr>
          <w:rStyle w:val="Lienhypertexte"/>
          <w:color w:val="auto"/>
          <w:u w:val="none"/>
        </w:rPr>
      </w:pPr>
      <w:r w:rsidRPr="002D079E">
        <w:t xml:space="preserve">prédicat de la </w:t>
      </w:r>
      <w:r w:rsidR="00BD3297" w:rsidRPr="002D079E">
        <w:t>proposition</w:t>
      </w:r>
      <w:r w:rsidR="00F52EDC" w:rsidRPr="002D079E">
        <w:t xml:space="preserve"> impersonnelle (</w:t>
      </w:r>
      <w:proofErr w:type="spellStart"/>
      <w:r w:rsidR="00F52EDC" w:rsidRPr="002D079E">
        <w:t>cf</w:t>
      </w:r>
      <w:proofErr w:type="spellEnd"/>
      <w:r w:rsidR="00F52EDC" w:rsidRPr="002D079E">
        <w:t xml:space="preserve"> La proposition impersonnelle </w:t>
      </w:r>
      <w:hyperlink r:id="rId25" w:history="1">
        <w:r w:rsidR="00F52EDC" w:rsidRPr="002D079E">
          <w:rPr>
            <w:rStyle w:val="Lienhypertexte"/>
            <w:color w:val="auto"/>
          </w:rPr>
          <w:t>https://russe-uoh.univ-tlse2.fr/navigation-thematique-s/co/B1-S-PHRASE-impersonnelle.html</w:t>
        </w:r>
      </w:hyperlink>
    </w:p>
    <w:p w:rsidR="00523556" w:rsidRPr="002D079E" w:rsidRDefault="00523556" w:rsidP="00523556">
      <w:pPr>
        <w:pStyle w:val="Paragraphedeliste"/>
        <w:numPr>
          <w:ilvl w:val="0"/>
          <w:numId w:val="13"/>
        </w:numPr>
        <w:jc w:val="both"/>
      </w:pPr>
      <w:r w:rsidRPr="002D079E">
        <w:t>le constituant nominal au datif n’est pas exprimé (ВАМ)</w:t>
      </w:r>
    </w:p>
    <w:p w:rsidR="00F52EDC" w:rsidRPr="00F52EDC" w:rsidRDefault="00F52EDC" w:rsidP="00E979A8">
      <w:pPr>
        <w:jc w:val="both"/>
        <w:rPr>
          <w:color w:val="5B9BD5" w:themeColor="accent1"/>
        </w:rPr>
      </w:pPr>
    </w:p>
    <w:p w:rsidR="00E979A8" w:rsidRPr="00CA2DCF" w:rsidRDefault="00E979A8" w:rsidP="00E979A8">
      <w:pPr>
        <w:jc w:val="both"/>
        <w:rPr>
          <w:color w:val="5B9BD5" w:themeColor="accent1"/>
        </w:rPr>
      </w:pPr>
    </w:p>
    <w:p w:rsidR="008476AA" w:rsidRDefault="008F3310" w:rsidP="00E979A8">
      <w:pPr>
        <w:shd w:val="clear" w:color="auto" w:fill="FFFFFF"/>
        <w:jc w:val="both"/>
      </w:pPr>
      <w:r w:rsidRPr="008F3310">
        <w:rPr>
          <w:lang w:val="ru-RU"/>
        </w:rPr>
        <w:t>УЙДЁТ</w:t>
      </w:r>
      <w:r w:rsidRPr="008F3310">
        <w:t xml:space="preserve"> </w:t>
      </w:r>
    </w:p>
    <w:p w:rsidR="008F3310" w:rsidRDefault="00E979A8" w:rsidP="008476AA">
      <w:pPr>
        <w:pStyle w:val="Paragraphedeliste"/>
        <w:numPr>
          <w:ilvl w:val="0"/>
          <w:numId w:val="9"/>
        </w:numPr>
        <w:shd w:val="clear" w:color="auto" w:fill="FFFFFF"/>
        <w:jc w:val="both"/>
      </w:pPr>
      <w:proofErr w:type="spellStart"/>
      <w:r w:rsidRPr="005B2923">
        <w:t>уйти</w:t>
      </w:r>
      <w:proofErr w:type="spellEnd"/>
      <w:r w:rsidRPr="008476AA">
        <w:t>́</w:t>
      </w:r>
      <w:r w:rsidR="008476AA">
        <w:t> : partir</w:t>
      </w:r>
    </w:p>
    <w:p w:rsidR="00493BBA" w:rsidRPr="003E7413" w:rsidRDefault="003244B2" w:rsidP="008F3310">
      <w:pPr>
        <w:pStyle w:val="Paragraphedeliste"/>
        <w:numPr>
          <w:ilvl w:val="0"/>
          <w:numId w:val="12"/>
        </w:numPr>
        <w:jc w:val="both"/>
      </w:pPr>
      <w:r>
        <w:t>v</w:t>
      </w:r>
      <w:r w:rsidR="00E979A8">
        <w:t xml:space="preserve">erbe </w:t>
      </w:r>
      <w:r w:rsidR="00493BBA">
        <w:t xml:space="preserve">intransitif, dérivé de </w:t>
      </w:r>
      <w:r w:rsidR="00493BBA" w:rsidRPr="003E7413">
        <w:t>ИДТИ́</w:t>
      </w:r>
    </w:p>
    <w:p w:rsidR="00630F5D" w:rsidRPr="00630F5D" w:rsidRDefault="00493BBA" w:rsidP="002D079E">
      <w:pPr>
        <w:pStyle w:val="Paragraphedeliste"/>
        <w:numPr>
          <w:ilvl w:val="0"/>
          <w:numId w:val="12"/>
        </w:numPr>
        <w:jc w:val="both"/>
      </w:pPr>
      <w:r w:rsidRPr="00DE1F9C">
        <w:t xml:space="preserve">perfectif </w:t>
      </w:r>
      <w:r>
        <w:t>conjugué</w:t>
      </w:r>
      <w:r w:rsidRPr="002D079E">
        <w:t xml:space="preserve">, </w:t>
      </w:r>
      <w:r w:rsidR="00630F5D" w:rsidRPr="002D079E">
        <w:t>(</w:t>
      </w:r>
      <w:proofErr w:type="spellStart"/>
      <w:r w:rsidR="00630F5D" w:rsidRPr="002D079E">
        <w:t>уходи</w:t>
      </w:r>
      <w:r w:rsidR="002D079E">
        <w:t>́</w:t>
      </w:r>
      <w:r w:rsidR="00630F5D" w:rsidRPr="002D079E">
        <w:t>ть</w:t>
      </w:r>
      <w:proofErr w:type="spellEnd"/>
      <w:r w:rsidR="00630F5D" w:rsidRPr="002D079E">
        <w:t xml:space="preserve"> / </w:t>
      </w:r>
      <w:proofErr w:type="spellStart"/>
      <w:r w:rsidR="00630F5D" w:rsidRPr="005B2923">
        <w:t>уйти</w:t>
      </w:r>
      <w:proofErr w:type="spellEnd"/>
      <w:r w:rsidR="00630F5D" w:rsidRPr="002D079E">
        <w:t>́)</w:t>
      </w:r>
    </w:p>
    <w:p w:rsidR="00493BBA" w:rsidRDefault="00493BBA" w:rsidP="008F3310">
      <w:pPr>
        <w:pStyle w:val="Paragraphedeliste"/>
        <w:numPr>
          <w:ilvl w:val="0"/>
          <w:numId w:val="12"/>
        </w:numPr>
        <w:shd w:val="clear" w:color="auto" w:fill="FFFFFF"/>
        <w:jc w:val="both"/>
      </w:pPr>
      <w:r w:rsidRPr="008F3310">
        <w:rPr>
          <w:rFonts w:ascii="Arial" w:hAnsi="Arial" w:cs="Arial"/>
          <w:color w:val="202122"/>
          <w:sz w:val="21"/>
          <w:szCs w:val="21"/>
          <w:shd w:val="clear" w:color="auto" w:fill="FFFFFF"/>
        </w:rPr>
        <w:t xml:space="preserve">temps futur </w:t>
      </w:r>
      <w:r w:rsidRPr="008F3310">
        <w:rPr>
          <w:color w:val="ED7D31" w:themeColor="accent2"/>
        </w:rPr>
        <w:t>(</w:t>
      </w:r>
      <w:proofErr w:type="spellStart"/>
      <w:r w:rsidRPr="008F3310">
        <w:rPr>
          <w:color w:val="ED7D31" w:themeColor="accent2"/>
        </w:rPr>
        <w:t>cf</w:t>
      </w:r>
      <w:proofErr w:type="spellEnd"/>
      <w:r w:rsidRPr="008F3310">
        <w:rPr>
          <w:color w:val="ED7D31" w:themeColor="accent2"/>
        </w:rPr>
        <w:t xml:space="preserve"> Emploi et sens des aspects - Le futur </w:t>
      </w:r>
      <w:hyperlink r:id="rId26" w:history="1">
        <w:r w:rsidRPr="00E707FA">
          <w:rPr>
            <w:rStyle w:val="Lienhypertexte"/>
          </w:rPr>
          <w:t>https://russe-uoh.univ-tlse2.fr/navigation-thematique-s/co/A2-S-PHRASE-emploi_aspects-futur.html</w:t>
        </w:r>
      </w:hyperlink>
    </w:p>
    <w:p w:rsidR="00F52EDC" w:rsidRPr="00BD3297" w:rsidRDefault="00F52EDC" w:rsidP="008F3310">
      <w:pPr>
        <w:pStyle w:val="Paragraphedeliste"/>
        <w:numPr>
          <w:ilvl w:val="0"/>
          <w:numId w:val="12"/>
        </w:numPr>
        <w:jc w:val="both"/>
      </w:pPr>
      <w:r w:rsidRPr="00BD3297">
        <w:t>3</w:t>
      </w:r>
      <w:r w:rsidRPr="008F3310">
        <w:rPr>
          <w:vertAlign w:val="superscript"/>
        </w:rPr>
        <w:t>ème</w:t>
      </w:r>
      <w:r w:rsidRPr="00BD3297">
        <w:t xml:space="preserve"> personne </w:t>
      </w:r>
      <w:r w:rsidR="006518B8">
        <w:t xml:space="preserve">du </w:t>
      </w:r>
      <w:r w:rsidRPr="00BD3297">
        <w:t>singulier</w:t>
      </w:r>
    </w:p>
    <w:p w:rsidR="00E979A8" w:rsidRPr="00CA2DCF" w:rsidRDefault="00E979A8" w:rsidP="008F3310">
      <w:pPr>
        <w:pStyle w:val="Paragraphedeliste"/>
        <w:numPr>
          <w:ilvl w:val="0"/>
          <w:numId w:val="12"/>
        </w:numPr>
        <w:jc w:val="both"/>
      </w:pPr>
      <w:r w:rsidRPr="005410E4">
        <w:lastRenderedPageBreak/>
        <w:t xml:space="preserve">prédicat qui a pour sujet </w:t>
      </w:r>
      <w:r w:rsidRPr="008F3310">
        <w:rPr>
          <w:lang w:val="ru-RU"/>
        </w:rPr>
        <w:t>НЕ</w:t>
      </w:r>
      <w:r w:rsidRPr="00CA2DCF">
        <w:t>́</w:t>
      </w:r>
      <w:r w:rsidRPr="008F3310">
        <w:rPr>
          <w:lang w:val="ru-RU"/>
        </w:rPr>
        <w:t>СКОЛЬКО</w:t>
      </w:r>
      <w:r w:rsidRPr="00CA2DCF">
        <w:t xml:space="preserve"> </w:t>
      </w:r>
      <w:r w:rsidRPr="008F3310">
        <w:rPr>
          <w:lang w:val="ru-RU"/>
        </w:rPr>
        <w:t>ЛЕТ</w:t>
      </w:r>
    </w:p>
    <w:p w:rsidR="0006115C" w:rsidRDefault="0006115C" w:rsidP="0006115C">
      <w:pPr>
        <w:pStyle w:val="Paragraphedeliste"/>
        <w:jc w:val="both"/>
      </w:pPr>
    </w:p>
    <w:p w:rsidR="00E979A8" w:rsidRDefault="0006115C" w:rsidP="0006115C">
      <w:pPr>
        <w:ind w:left="360"/>
        <w:jc w:val="both"/>
      </w:pPr>
      <w:r w:rsidRPr="0006115C">
        <w:rPr>
          <w:u w:val="single"/>
        </w:rPr>
        <w:t>Remarque</w:t>
      </w:r>
      <w:r>
        <w:t xml:space="preserve"> : </w:t>
      </w:r>
      <w:r w:rsidR="00E979A8">
        <w:t xml:space="preserve">malgré le sens pluriel du sujet formé par un adverbe et un nom au génitif pluriel </w:t>
      </w:r>
      <w:r w:rsidR="00244B01" w:rsidRPr="008F3310">
        <w:rPr>
          <w:lang w:val="ru-RU"/>
        </w:rPr>
        <w:t>НЕ</w:t>
      </w:r>
      <w:r w:rsidR="00244B01" w:rsidRPr="00CA2DCF">
        <w:t>́</w:t>
      </w:r>
      <w:r w:rsidR="00244B01" w:rsidRPr="008F3310">
        <w:rPr>
          <w:lang w:val="ru-RU"/>
        </w:rPr>
        <w:t>СКОЛЬКО</w:t>
      </w:r>
      <w:r w:rsidR="00244B01" w:rsidRPr="00CA2DCF">
        <w:t xml:space="preserve"> </w:t>
      </w:r>
      <w:r w:rsidR="00244B01" w:rsidRPr="008F3310">
        <w:rPr>
          <w:lang w:val="ru-RU"/>
        </w:rPr>
        <w:t>ЛЕТ</w:t>
      </w:r>
      <w:r w:rsidR="00244B01">
        <w:t>, il est grammaticalement correct de réaliser un accord à la 3</w:t>
      </w:r>
      <w:r w:rsidR="00244B01" w:rsidRPr="00244B01">
        <w:rPr>
          <w:vertAlign w:val="superscript"/>
        </w:rPr>
        <w:t>ème</w:t>
      </w:r>
      <w:r w:rsidR="00244B01">
        <w:t xml:space="preserve"> personne du singulier.</w:t>
      </w:r>
    </w:p>
    <w:p w:rsidR="00244B01" w:rsidRDefault="00244B01" w:rsidP="00300315">
      <w:pPr>
        <w:ind w:left="1068" w:firstLine="348"/>
        <w:jc w:val="both"/>
      </w:pPr>
      <w:r w:rsidRPr="00244B01">
        <w:t xml:space="preserve">В </w:t>
      </w:r>
      <w:proofErr w:type="spellStart"/>
      <w:r w:rsidRPr="00244B01">
        <w:t>ко</w:t>
      </w:r>
      <w:r>
        <w:t>́</w:t>
      </w:r>
      <w:r w:rsidRPr="00244B01">
        <w:t>мнате</w:t>
      </w:r>
      <w:proofErr w:type="spellEnd"/>
      <w:r w:rsidRPr="00244B01">
        <w:t xml:space="preserve"> </w:t>
      </w:r>
      <w:proofErr w:type="spellStart"/>
      <w:r w:rsidRPr="00244B01">
        <w:t>бы</w:t>
      </w:r>
      <w:r>
        <w:t>́</w:t>
      </w:r>
      <w:r w:rsidRPr="00244B01">
        <w:t>ло</w:t>
      </w:r>
      <w:proofErr w:type="spellEnd"/>
      <w:r w:rsidRPr="00244B01">
        <w:t xml:space="preserve"> </w:t>
      </w:r>
      <w:proofErr w:type="spellStart"/>
      <w:r w:rsidRPr="00244B01">
        <w:t>де</w:t>
      </w:r>
      <w:r>
        <w:t>́</w:t>
      </w:r>
      <w:r w:rsidRPr="00244B01">
        <w:t>сять</w:t>
      </w:r>
      <w:proofErr w:type="spellEnd"/>
      <w:r w:rsidRPr="00244B01">
        <w:t xml:space="preserve"> </w:t>
      </w:r>
      <w:proofErr w:type="spellStart"/>
      <w:r w:rsidRPr="00244B01">
        <w:t>челове</w:t>
      </w:r>
      <w:r>
        <w:t>́</w:t>
      </w:r>
      <w:r w:rsidRPr="00244B01">
        <w:t>к</w:t>
      </w:r>
      <w:proofErr w:type="spellEnd"/>
      <w:r>
        <w:t>.</w:t>
      </w:r>
      <w:r w:rsidR="00300315">
        <w:t xml:space="preserve"> (</w:t>
      </w:r>
      <w:r>
        <w:t>Dans la pièce, il y avait 10 personnes</w:t>
      </w:r>
      <w:r w:rsidR="00300315">
        <w:t>.)</w:t>
      </w:r>
    </w:p>
    <w:p w:rsidR="00244B01" w:rsidRPr="00244B01" w:rsidRDefault="00244B01" w:rsidP="00244B01">
      <w:pPr>
        <w:ind w:left="1068" w:firstLine="348"/>
        <w:jc w:val="both"/>
      </w:pPr>
      <w:proofErr w:type="spellStart"/>
      <w:r w:rsidRPr="00244B01">
        <w:t>Прошло</w:t>
      </w:r>
      <w:proofErr w:type="spellEnd"/>
      <w:r>
        <w:t>́</w:t>
      </w:r>
      <w:r w:rsidRPr="00244B01">
        <w:t xml:space="preserve"> </w:t>
      </w:r>
      <w:proofErr w:type="spellStart"/>
      <w:r w:rsidRPr="00244B01">
        <w:t>не</w:t>
      </w:r>
      <w:r>
        <w:t>́</w:t>
      </w:r>
      <w:r w:rsidRPr="00244B01">
        <w:t>сколько</w:t>
      </w:r>
      <w:proofErr w:type="spellEnd"/>
      <w:r w:rsidRPr="00244B01">
        <w:t xml:space="preserve"> </w:t>
      </w:r>
      <w:proofErr w:type="spellStart"/>
      <w:r w:rsidRPr="00244B01">
        <w:t>лет</w:t>
      </w:r>
      <w:proofErr w:type="spellEnd"/>
      <w:r>
        <w:t>…</w:t>
      </w:r>
      <w:r w:rsidR="00300315">
        <w:t xml:space="preserve"> (</w:t>
      </w:r>
      <w:r>
        <w:t>Quelques années passèrent…</w:t>
      </w:r>
      <w:r w:rsidR="00300315">
        <w:t>)</w:t>
      </w:r>
    </w:p>
    <w:p w:rsidR="00E979A8" w:rsidRPr="00CA2DCF" w:rsidRDefault="00E979A8" w:rsidP="00E979A8">
      <w:pPr>
        <w:jc w:val="both"/>
        <w:rPr>
          <w:color w:val="5B9BD5" w:themeColor="accent1"/>
        </w:rPr>
      </w:pPr>
    </w:p>
    <w:p w:rsidR="008476AA" w:rsidRDefault="00C67807" w:rsidP="00E979A8">
      <w:pPr>
        <w:jc w:val="both"/>
      </w:pPr>
      <w:r>
        <w:rPr>
          <w:lang w:val="ru-RU"/>
        </w:rPr>
        <w:t>УВЕ</w:t>
      </w:r>
      <w:r w:rsidRPr="00CA2DCF">
        <w:t>́</w:t>
      </w:r>
      <w:r>
        <w:rPr>
          <w:lang w:val="ru-RU"/>
        </w:rPr>
        <w:t>РЕ</w:t>
      </w:r>
      <w:r w:rsidR="00F5057A" w:rsidRPr="008F3310">
        <w:rPr>
          <w:lang w:val="ru-RU"/>
        </w:rPr>
        <w:t>Н</w:t>
      </w:r>
      <w:r w:rsidR="008F3310" w:rsidRPr="008F3310">
        <w:rPr>
          <w:lang w:val="ru-RU"/>
        </w:rPr>
        <w:t>А</w:t>
      </w:r>
      <w:r w:rsidR="008F3310" w:rsidRPr="00CA2DCF">
        <w:t xml:space="preserve"> </w:t>
      </w:r>
    </w:p>
    <w:p w:rsidR="008F3310" w:rsidRPr="008476AA" w:rsidRDefault="00C67807" w:rsidP="008476AA">
      <w:pPr>
        <w:pStyle w:val="Paragraphedeliste"/>
        <w:numPr>
          <w:ilvl w:val="0"/>
          <w:numId w:val="9"/>
        </w:numPr>
        <w:shd w:val="clear" w:color="auto" w:fill="FFFFFF"/>
        <w:jc w:val="both"/>
      </w:pPr>
      <w:r w:rsidRPr="008476AA">
        <w:t>уве</w:t>
      </w:r>
      <w:r>
        <w:t>́</w:t>
      </w:r>
      <w:r w:rsidRPr="008476AA">
        <w:t>рить</w:t>
      </w:r>
      <w:r w:rsidR="000137E0" w:rsidRPr="00CA2DCF">
        <w:t xml:space="preserve"> </w:t>
      </w:r>
      <w:r w:rsidR="00F52EDC" w:rsidRPr="00CA2DCF">
        <w:t xml:space="preserve">: </w:t>
      </w:r>
      <w:r>
        <w:t>garantir, assurer</w:t>
      </w:r>
    </w:p>
    <w:p w:rsidR="00082D1F" w:rsidRPr="003B3428" w:rsidRDefault="00082D1F" w:rsidP="00082D1F">
      <w:pPr>
        <w:pStyle w:val="Paragraphedeliste"/>
        <w:numPr>
          <w:ilvl w:val="0"/>
          <w:numId w:val="11"/>
        </w:numPr>
        <w:shd w:val="clear" w:color="auto" w:fill="FFFFFF"/>
        <w:jc w:val="both"/>
      </w:pPr>
      <w:r>
        <w:t>participe passé passif</w:t>
      </w:r>
    </w:p>
    <w:p w:rsidR="00F52EDC" w:rsidRPr="00213BCF" w:rsidRDefault="00C67807" w:rsidP="008F3310">
      <w:pPr>
        <w:pStyle w:val="Paragraphedeliste"/>
        <w:numPr>
          <w:ilvl w:val="0"/>
          <w:numId w:val="11"/>
        </w:numPr>
        <w:shd w:val="clear" w:color="auto" w:fill="FFFFFF"/>
        <w:jc w:val="both"/>
      </w:pPr>
      <w:r w:rsidRPr="00213BCF">
        <w:t>verbe transitif</w:t>
      </w:r>
    </w:p>
    <w:p w:rsidR="00C67807" w:rsidRPr="00213BCF" w:rsidRDefault="00C67807" w:rsidP="00C67807">
      <w:pPr>
        <w:pStyle w:val="Paragraphedeliste"/>
        <w:numPr>
          <w:ilvl w:val="0"/>
          <w:numId w:val="11"/>
        </w:numPr>
        <w:shd w:val="clear" w:color="auto" w:fill="FFFFFF"/>
        <w:jc w:val="both"/>
      </w:pPr>
      <w:r w:rsidRPr="00213BCF">
        <w:t>perfectif (</w:t>
      </w:r>
      <w:proofErr w:type="spellStart"/>
      <w:r w:rsidRPr="00213BCF">
        <w:t>уверя</w:t>
      </w:r>
      <w:r w:rsidR="002D079E" w:rsidRPr="00213BCF">
        <w:t>́</w:t>
      </w:r>
      <w:r w:rsidRPr="00213BCF">
        <w:t>ть</w:t>
      </w:r>
      <w:proofErr w:type="spellEnd"/>
      <w:r w:rsidRPr="00213BCF">
        <w:t xml:space="preserve"> / </w:t>
      </w:r>
      <w:r w:rsidRPr="00213BCF">
        <w:rPr>
          <w:lang w:val="ru-RU"/>
        </w:rPr>
        <w:t>уве</w:t>
      </w:r>
      <w:r w:rsidRPr="00213BCF">
        <w:t>́</w:t>
      </w:r>
      <w:r w:rsidRPr="00213BCF">
        <w:rPr>
          <w:lang w:val="ru-RU"/>
        </w:rPr>
        <w:t>рить</w:t>
      </w:r>
      <w:r w:rsidRPr="00213BCF">
        <w:t>)</w:t>
      </w:r>
    </w:p>
    <w:p w:rsidR="00F52EDC" w:rsidRPr="00213BCF" w:rsidRDefault="00F52EDC" w:rsidP="00CB2E11">
      <w:pPr>
        <w:pStyle w:val="Paragraphedeliste"/>
        <w:numPr>
          <w:ilvl w:val="0"/>
          <w:numId w:val="11"/>
        </w:numPr>
        <w:shd w:val="clear" w:color="auto" w:fill="FFFFFF"/>
        <w:jc w:val="both"/>
      </w:pPr>
      <w:r w:rsidRPr="00213BCF">
        <w:t>forme courte</w:t>
      </w:r>
      <w:r w:rsidR="00CB2E11" w:rsidRPr="00213BCF">
        <w:t xml:space="preserve"> de </w:t>
      </w:r>
      <w:r w:rsidR="000327FB" w:rsidRPr="00213BCF">
        <w:t xml:space="preserve">УВЕ́РЕННЫЙ  </w:t>
      </w:r>
    </w:p>
    <w:p w:rsidR="005A7990" w:rsidRPr="00213BCF" w:rsidRDefault="005A7990" w:rsidP="008F3310">
      <w:pPr>
        <w:pStyle w:val="Paragraphedeliste"/>
        <w:numPr>
          <w:ilvl w:val="0"/>
          <w:numId w:val="11"/>
        </w:numPr>
        <w:shd w:val="clear" w:color="auto" w:fill="FFFFFF"/>
        <w:jc w:val="both"/>
      </w:pPr>
      <w:r w:rsidRPr="00213BCF">
        <w:t>féminin singulier</w:t>
      </w:r>
    </w:p>
    <w:p w:rsidR="004859DE" w:rsidRPr="0032606A" w:rsidRDefault="004859DE" w:rsidP="004859DE">
      <w:pPr>
        <w:pStyle w:val="Paragraphedeliste"/>
        <w:numPr>
          <w:ilvl w:val="0"/>
          <w:numId w:val="11"/>
        </w:numPr>
        <w:shd w:val="clear" w:color="auto" w:fill="FFFFFF"/>
        <w:jc w:val="both"/>
        <w:rPr>
          <w:color w:val="000000" w:themeColor="text1"/>
        </w:rPr>
      </w:pPr>
      <w:r w:rsidRPr="0032606A">
        <w:rPr>
          <w:color w:val="000000" w:themeColor="text1"/>
        </w:rPr>
        <w:t>temps présent</w:t>
      </w:r>
    </w:p>
    <w:p w:rsidR="0032606A" w:rsidRDefault="004859DE" w:rsidP="004859DE">
      <w:pPr>
        <w:pStyle w:val="Paragraphedeliste"/>
        <w:numPr>
          <w:ilvl w:val="0"/>
          <w:numId w:val="11"/>
        </w:numPr>
        <w:shd w:val="clear" w:color="auto" w:fill="FFFFFF"/>
        <w:jc w:val="both"/>
      </w:pPr>
      <w:r w:rsidRPr="0032606A">
        <w:rPr>
          <w:color w:val="000000" w:themeColor="text1"/>
        </w:rPr>
        <w:t xml:space="preserve">prédicat passif </w:t>
      </w:r>
      <w:r w:rsidRPr="00213BCF">
        <w:t xml:space="preserve">accordé avec le sujet Я (référent : </w:t>
      </w:r>
      <w:proofErr w:type="spellStart"/>
      <w:r w:rsidRPr="00213BCF">
        <w:t>Oksana</w:t>
      </w:r>
      <w:proofErr w:type="spellEnd"/>
      <w:r w:rsidRPr="00213BCF">
        <w:t xml:space="preserve">) qui est élidé </w:t>
      </w:r>
    </w:p>
    <w:p w:rsidR="00C46154" w:rsidRPr="00213BCF" w:rsidRDefault="00C46154" w:rsidP="004859DE">
      <w:pPr>
        <w:pStyle w:val="Paragraphedeliste"/>
        <w:numPr>
          <w:ilvl w:val="0"/>
          <w:numId w:val="11"/>
        </w:numPr>
        <w:shd w:val="clear" w:color="auto" w:fill="FFFFFF"/>
        <w:jc w:val="both"/>
      </w:pPr>
      <w:r w:rsidRPr="00213BCF">
        <w:t>suivi d’un</w:t>
      </w:r>
      <w:r w:rsidR="00082D1F" w:rsidRPr="00213BCF">
        <w:t>e</w:t>
      </w:r>
      <w:r w:rsidRPr="00213BCF">
        <w:t xml:space="preserve"> proposition complétive. La phrase est elliptique, certains mots manquent. Il est possible de les restituer : Я </w:t>
      </w:r>
      <w:r w:rsidRPr="00213BCF">
        <w:rPr>
          <w:lang w:val="ru-RU"/>
        </w:rPr>
        <w:t>уве</w:t>
      </w:r>
      <w:r w:rsidRPr="00213BCF">
        <w:t>́</w:t>
      </w:r>
      <w:r w:rsidRPr="00213BCF">
        <w:rPr>
          <w:lang w:val="ru-RU"/>
        </w:rPr>
        <w:t>рена</w:t>
      </w:r>
      <w:r w:rsidRPr="00213BCF">
        <w:t xml:space="preserve">, </w:t>
      </w:r>
      <w:r w:rsidRPr="00213BCF">
        <w:rPr>
          <w:lang w:val="ru-RU"/>
        </w:rPr>
        <w:t>что</w:t>
      </w:r>
      <w:r w:rsidRPr="00213BCF">
        <w:t xml:space="preserve"> </w:t>
      </w:r>
      <w:r w:rsidRPr="00213BCF">
        <w:rPr>
          <w:lang w:val="ru-RU"/>
        </w:rPr>
        <w:t>вы</w:t>
      </w:r>
      <w:r w:rsidRPr="00213BCF">
        <w:t xml:space="preserve"> </w:t>
      </w:r>
      <w:r w:rsidRPr="00213BCF">
        <w:rPr>
          <w:lang w:val="ru-RU"/>
        </w:rPr>
        <w:t>не</w:t>
      </w:r>
      <w:r w:rsidRPr="00213BCF">
        <w:t xml:space="preserve"> </w:t>
      </w:r>
      <w:r w:rsidRPr="00213BCF">
        <w:rPr>
          <w:lang w:val="ru-RU"/>
        </w:rPr>
        <w:t>соску</w:t>
      </w:r>
      <w:r w:rsidRPr="00213BCF">
        <w:t>́</w:t>
      </w:r>
      <w:r w:rsidRPr="00213BCF">
        <w:rPr>
          <w:lang w:val="ru-RU"/>
        </w:rPr>
        <w:t>читесь</w:t>
      </w:r>
      <w:r w:rsidRPr="00213BCF">
        <w:t> ! (Je suis sûre que vous n’allez pas vous ennuyer !) (</w:t>
      </w:r>
      <w:proofErr w:type="spellStart"/>
      <w:r w:rsidRPr="00213BCF">
        <w:t>cf</w:t>
      </w:r>
      <w:proofErr w:type="spellEnd"/>
      <w:r w:rsidRPr="00213BCF">
        <w:t xml:space="preserve"> La proposition subordonnée complétive </w:t>
      </w:r>
      <w:hyperlink r:id="rId27" w:history="1">
        <w:r w:rsidRPr="00213BCF">
          <w:rPr>
            <w:rStyle w:val="Lienhypertexte"/>
            <w:color w:val="auto"/>
          </w:rPr>
          <w:t>https://russe-uoh.univ-tlse2.fr/navigation-thematique-s/co/B1-S-SYNT-completives.html</w:t>
        </w:r>
      </w:hyperlink>
    </w:p>
    <w:p w:rsidR="00E979A8" w:rsidRPr="00213BCF" w:rsidRDefault="00E979A8" w:rsidP="00E979A8">
      <w:pPr>
        <w:jc w:val="both"/>
      </w:pPr>
    </w:p>
    <w:p w:rsidR="00CB2E11" w:rsidRPr="00213BCF" w:rsidRDefault="00CB2E11" w:rsidP="00300315">
      <w:pPr>
        <w:shd w:val="clear" w:color="auto" w:fill="FFFFFF"/>
        <w:ind w:left="360"/>
        <w:jc w:val="both"/>
      </w:pPr>
      <w:r w:rsidRPr="00213BCF">
        <w:rPr>
          <w:u w:val="single"/>
        </w:rPr>
        <w:t>Remarque</w:t>
      </w:r>
      <w:r w:rsidRPr="00213BCF">
        <w:t> : Il existe également l’adjectif УВЕ́РЕННЫЙ qui a pour forme courte au féminin УВЕ́РЕННА</w:t>
      </w:r>
      <w:r w:rsidR="00213BCF" w:rsidRPr="00213BCF">
        <w:t>.</w:t>
      </w:r>
      <w:r w:rsidR="00D873B4">
        <w:t xml:space="preserve"> </w:t>
      </w:r>
      <w:bookmarkStart w:id="0" w:name="_GoBack"/>
      <w:bookmarkEnd w:id="0"/>
      <w:r w:rsidRPr="00213BCF">
        <w:rPr>
          <w:lang w:val="ru-RU"/>
        </w:rPr>
        <w:t>Я споко</w:t>
      </w:r>
      <w:r w:rsidR="00300315" w:rsidRPr="00213BCF">
        <w:rPr>
          <w:lang w:val="ru-RU"/>
        </w:rPr>
        <w:t>́</w:t>
      </w:r>
      <w:r w:rsidRPr="00213BCF">
        <w:rPr>
          <w:lang w:val="ru-RU"/>
        </w:rPr>
        <w:t>йна и уве</w:t>
      </w:r>
      <w:r w:rsidR="00300315" w:rsidRPr="00213BCF">
        <w:rPr>
          <w:lang w:val="ru-RU"/>
        </w:rPr>
        <w:t>́</w:t>
      </w:r>
      <w:r w:rsidRPr="00213BCF">
        <w:rPr>
          <w:lang w:val="ru-RU"/>
        </w:rPr>
        <w:t xml:space="preserve">ренна. </w:t>
      </w:r>
      <w:r w:rsidR="00300315" w:rsidRPr="00213BCF">
        <w:t>(</w:t>
      </w:r>
      <w:r w:rsidRPr="00213BCF">
        <w:t>Je suis calme et confiante.</w:t>
      </w:r>
      <w:r w:rsidR="00300315" w:rsidRPr="00213BCF">
        <w:t>)</w:t>
      </w:r>
    </w:p>
    <w:p w:rsidR="00CB2E11" w:rsidRPr="00CB2E11" w:rsidRDefault="00CB2E11" w:rsidP="00E979A8">
      <w:pPr>
        <w:jc w:val="both"/>
      </w:pPr>
    </w:p>
    <w:p w:rsidR="00CB2E11" w:rsidRPr="00CA2DCF" w:rsidRDefault="00CB2E11" w:rsidP="00E979A8">
      <w:pPr>
        <w:jc w:val="both"/>
        <w:rPr>
          <w:color w:val="5B9BD5" w:themeColor="accent1"/>
        </w:rPr>
      </w:pPr>
    </w:p>
    <w:p w:rsidR="008476AA" w:rsidRDefault="00952617" w:rsidP="00952617">
      <w:pPr>
        <w:jc w:val="both"/>
      </w:pPr>
      <w:r w:rsidRPr="00952617">
        <w:rPr>
          <w:lang w:val="ru-RU"/>
        </w:rPr>
        <w:t>СОСКУ́ЧИТЕСЬ</w:t>
      </w:r>
      <w:r w:rsidR="008476AA">
        <w:t xml:space="preserve"> </w:t>
      </w:r>
    </w:p>
    <w:p w:rsidR="008F3310" w:rsidRPr="00952617" w:rsidRDefault="00952617" w:rsidP="008476AA">
      <w:pPr>
        <w:pStyle w:val="Paragraphedeliste"/>
        <w:numPr>
          <w:ilvl w:val="0"/>
          <w:numId w:val="9"/>
        </w:numPr>
        <w:shd w:val="clear" w:color="auto" w:fill="FFFFFF"/>
        <w:jc w:val="both"/>
      </w:pPr>
      <w:r w:rsidRPr="008476AA">
        <w:t>соску́читься</w:t>
      </w:r>
      <w:r w:rsidR="008476AA">
        <w:t> : s’ennuyer</w:t>
      </w:r>
    </w:p>
    <w:p w:rsidR="00952617" w:rsidRPr="00213BCF" w:rsidRDefault="003244B2" w:rsidP="007329B6">
      <w:pPr>
        <w:pStyle w:val="Paragraphedeliste"/>
        <w:numPr>
          <w:ilvl w:val="0"/>
          <w:numId w:val="7"/>
        </w:numPr>
        <w:shd w:val="clear" w:color="auto" w:fill="FFFFFF"/>
        <w:jc w:val="both"/>
      </w:pPr>
      <w:r w:rsidRPr="00213BCF">
        <w:t>v</w:t>
      </w:r>
      <w:r w:rsidR="00952617" w:rsidRPr="00213BCF">
        <w:t>erbe</w:t>
      </w:r>
      <w:r w:rsidR="00244B01" w:rsidRPr="00213BCF">
        <w:t xml:space="preserve"> intransitif</w:t>
      </w:r>
      <w:r w:rsidR="00952617" w:rsidRPr="00213BCF">
        <w:t xml:space="preserve"> pronominal </w:t>
      </w:r>
    </w:p>
    <w:p w:rsidR="00244B01" w:rsidRPr="00213BCF" w:rsidRDefault="00493BBA" w:rsidP="00244B01">
      <w:pPr>
        <w:pStyle w:val="Paragraphedeliste"/>
        <w:numPr>
          <w:ilvl w:val="0"/>
          <w:numId w:val="7"/>
        </w:numPr>
        <w:shd w:val="clear" w:color="auto" w:fill="FFFFFF"/>
        <w:jc w:val="both"/>
      </w:pPr>
      <w:r w:rsidRPr="00213BCF">
        <w:t>perfectif conjugué,</w:t>
      </w:r>
      <w:r w:rsidR="00456FD6" w:rsidRPr="00213BCF">
        <w:t xml:space="preserve"> </w:t>
      </w:r>
      <w:r w:rsidR="00244B01" w:rsidRPr="00213BCF">
        <w:t xml:space="preserve">( </w:t>
      </w:r>
      <w:r w:rsidR="00244B01" w:rsidRPr="00213BCF">
        <w:rPr>
          <w:lang w:val="ru-RU"/>
        </w:rPr>
        <w:t>соску</w:t>
      </w:r>
      <w:r w:rsidR="00244B01" w:rsidRPr="00213BCF">
        <w:t>́</w:t>
      </w:r>
      <w:r w:rsidR="00244B01" w:rsidRPr="00213BCF">
        <w:rPr>
          <w:lang w:val="ru-RU"/>
        </w:rPr>
        <w:t>чиваться</w:t>
      </w:r>
      <w:r w:rsidR="00244B01" w:rsidRPr="00213BCF">
        <w:t xml:space="preserve"> / </w:t>
      </w:r>
      <w:r w:rsidR="00244B01" w:rsidRPr="00213BCF">
        <w:rPr>
          <w:lang w:val="ru-RU"/>
        </w:rPr>
        <w:t>соску</w:t>
      </w:r>
      <w:r w:rsidR="00244B01" w:rsidRPr="00213BCF">
        <w:t>́</w:t>
      </w:r>
      <w:r w:rsidR="00244B01" w:rsidRPr="00213BCF">
        <w:rPr>
          <w:lang w:val="ru-RU"/>
        </w:rPr>
        <w:t>читься</w:t>
      </w:r>
      <w:r w:rsidR="00244B01" w:rsidRPr="00213BCF">
        <w:t>)</w:t>
      </w:r>
    </w:p>
    <w:p w:rsidR="00493BBA" w:rsidRPr="00213BCF" w:rsidRDefault="00456FD6" w:rsidP="007329B6">
      <w:pPr>
        <w:pStyle w:val="Paragraphedeliste"/>
        <w:numPr>
          <w:ilvl w:val="0"/>
          <w:numId w:val="7"/>
        </w:numPr>
        <w:shd w:val="clear" w:color="auto" w:fill="FFFFFF"/>
        <w:jc w:val="both"/>
      </w:pPr>
      <w:r w:rsidRPr="00213BCF">
        <w:rPr>
          <w:rFonts w:ascii="Arial" w:hAnsi="Arial" w:cs="Arial"/>
          <w:sz w:val="21"/>
          <w:szCs w:val="21"/>
          <w:shd w:val="clear" w:color="auto" w:fill="FFFFFF"/>
        </w:rPr>
        <w:t xml:space="preserve">temps futur </w:t>
      </w:r>
      <w:r w:rsidR="00493BBA" w:rsidRPr="00213BCF">
        <w:t>(</w:t>
      </w:r>
      <w:proofErr w:type="spellStart"/>
      <w:r w:rsidR="00493BBA" w:rsidRPr="00213BCF">
        <w:t>cf</w:t>
      </w:r>
      <w:proofErr w:type="spellEnd"/>
      <w:r w:rsidR="00493BBA" w:rsidRPr="00213BCF">
        <w:t xml:space="preserve"> Emploi et sens des aspects - Le futur </w:t>
      </w:r>
      <w:hyperlink r:id="rId28" w:history="1">
        <w:r w:rsidR="00493BBA" w:rsidRPr="00213BCF">
          <w:rPr>
            <w:rStyle w:val="Lienhypertexte"/>
            <w:color w:val="auto"/>
          </w:rPr>
          <w:t>https://russe-uoh.univ-tlse2.fr/navigation-thematique-s/co/A2-S-PHRASE-emploi_aspects-futur.html</w:t>
        </w:r>
      </w:hyperlink>
    </w:p>
    <w:p w:rsidR="00952617" w:rsidRPr="00213BCF" w:rsidRDefault="00952617" w:rsidP="007329B6">
      <w:pPr>
        <w:pStyle w:val="Paragraphedeliste"/>
        <w:numPr>
          <w:ilvl w:val="0"/>
          <w:numId w:val="7"/>
        </w:numPr>
        <w:jc w:val="both"/>
      </w:pPr>
      <w:r w:rsidRPr="00213BCF">
        <w:t>2</w:t>
      </w:r>
      <w:r w:rsidRPr="00213BCF">
        <w:rPr>
          <w:vertAlign w:val="superscript"/>
        </w:rPr>
        <w:t>ème</w:t>
      </w:r>
      <w:r w:rsidRPr="00213BCF">
        <w:t xml:space="preserve"> personne </w:t>
      </w:r>
      <w:r w:rsidR="006518B8" w:rsidRPr="00213BCF">
        <w:t xml:space="preserve">du </w:t>
      </w:r>
      <w:r w:rsidRPr="00213BCF">
        <w:t>pluriel</w:t>
      </w:r>
    </w:p>
    <w:p w:rsidR="007329B6" w:rsidRPr="00213BCF" w:rsidRDefault="007C4220" w:rsidP="007329B6">
      <w:pPr>
        <w:pStyle w:val="Paragraphedeliste"/>
        <w:numPr>
          <w:ilvl w:val="0"/>
          <w:numId w:val="7"/>
        </w:numPr>
        <w:jc w:val="both"/>
      </w:pPr>
      <w:r w:rsidRPr="00213BCF">
        <w:t>p</w:t>
      </w:r>
      <w:r w:rsidR="007329B6" w:rsidRPr="00213BCF">
        <w:t xml:space="preserve">rédicat </w:t>
      </w:r>
      <w:r w:rsidRPr="00213BCF">
        <w:t>(</w:t>
      </w:r>
      <w:r w:rsidR="007329B6" w:rsidRPr="00213BCF">
        <w:t>de la subordonnée</w:t>
      </w:r>
      <w:r w:rsidRPr="00213BCF">
        <w:t xml:space="preserve">) accordé avec le sujet </w:t>
      </w:r>
      <w:r w:rsidRPr="00213BCF">
        <w:rPr>
          <w:lang w:val="ru-RU"/>
        </w:rPr>
        <w:t>ВЫ</w:t>
      </w:r>
      <w:r w:rsidRPr="00213BCF">
        <w:t xml:space="preserve"> et précédé de la négation </w:t>
      </w:r>
      <w:r w:rsidRPr="00213BCF">
        <w:rPr>
          <w:lang w:val="ru-RU"/>
        </w:rPr>
        <w:t>НЕ</w:t>
      </w:r>
    </w:p>
    <w:p w:rsidR="007C4220" w:rsidRDefault="007C4220" w:rsidP="007329B6">
      <w:pPr>
        <w:pStyle w:val="Paragraphedeliste"/>
        <w:numPr>
          <w:ilvl w:val="0"/>
          <w:numId w:val="7"/>
        </w:numPr>
        <w:jc w:val="both"/>
      </w:pPr>
      <w:r>
        <w:t>il est suivi d’un point d’exclamation, la phrase est donc exclamative.</w:t>
      </w:r>
    </w:p>
    <w:p w:rsidR="00456FD6" w:rsidRPr="007329B6" w:rsidRDefault="00456FD6" w:rsidP="007329B6">
      <w:pPr>
        <w:jc w:val="both"/>
      </w:pPr>
    </w:p>
    <w:p w:rsidR="00E979A8" w:rsidRPr="00CA2DCF" w:rsidRDefault="00E979A8" w:rsidP="00E979A8">
      <w:pPr>
        <w:jc w:val="both"/>
        <w:rPr>
          <w:color w:val="5B9BD5" w:themeColor="accent1"/>
        </w:rPr>
      </w:pPr>
    </w:p>
    <w:p w:rsidR="008476AA" w:rsidRDefault="007329B6" w:rsidP="00E979A8">
      <w:pPr>
        <w:jc w:val="both"/>
      </w:pPr>
      <w:r w:rsidRPr="007329B6">
        <w:rPr>
          <w:lang w:val="ru-RU"/>
        </w:rPr>
        <w:t>ЖЕЛА</w:t>
      </w:r>
      <w:r w:rsidRPr="007329B6">
        <w:t>́</w:t>
      </w:r>
      <w:r w:rsidRPr="007329B6">
        <w:rPr>
          <w:lang w:val="ru-RU"/>
        </w:rPr>
        <w:t>Ю</w:t>
      </w:r>
      <w:r w:rsidR="008476AA">
        <w:t xml:space="preserve"> </w:t>
      </w:r>
    </w:p>
    <w:p w:rsidR="00E979A8" w:rsidRPr="007329B6" w:rsidRDefault="007329B6" w:rsidP="008476AA">
      <w:pPr>
        <w:pStyle w:val="Paragraphedeliste"/>
        <w:numPr>
          <w:ilvl w:val="0"/>
          <w:numId w:val="9"/>
        </w:numPr>
        <w:shd w:val="clear" w:color="auto" w:fill="FFFFFF"/>
        <w:jc w:val="both"/>
      </w:pPr>
      <w:r w:rsidRPr="008476AA">
        <w:t>жела</w:t>
      </w:r>
      <w:r w:rsidRPr="007329B6">
        <w:t>́</w:t>
      </w:r>
      <w:r w:rsidRPr="008476AA">
        <w:t>ть</w:t>
      </w:r>
      <w:r w:rsidR="008476AA">
        <w:t> : souhaiter</w:t>
      </w:r>
    </w:p>
    <w:p w:rsidR="006518B8" w:rsidRPr="00213BCF" w:rsidRDefault="003244B2" w:rsidP="007C4220">
      <w:pPr>
        <w:pStyle w:val="Paragraphedeliste"/>
        <w:numPr>
          <w:ilvl w:val="0"/>
          <w:numId w:val="9"/>
        </w:numPr>
        <w:shd w:val="clear" w:color="auto" w:fill="FFFFFF"/>
        <w:jc w:val="both"/>
      </w:pPr>
      <w:r w:rsidRPr="00213BCF">
        <w:t>v</w:t>
      </w:r>
      <w:r w:rsidR="006518B8" w:rsidRPr="00213BCF">
        <w:t xml:space="preserve">erbe transitif </w:t>
      </w:r>
    </w:p>
    <w:p w:rsidR="00244B01" w:rsidRPr="00213BCF" w:rsidRDefault="006518B8" w:rsidP="00D740A9">
      <w:pPr>
        <w:pStyle w:val="Paragraphedeliste"/>
        <w:numPr>
          <w:ilvl w:val="0"/>
          <w:numId w:val="9"/>
        </w:numPr>
        <w:shd w:val="clear" w:color="auto" w:fill="FFFFFF"/>
        <w:jc w:val="both"/>
      </w:pPr>
      <w:r w:rsidRPr="00213BCF">
        <w:t>imperfectif conjugué,</w:t>
      </w:r>
      <w:r w:rsidR="00D740A9" w:rsidRPr="00213BCF">
        <w:t xml:space="preserve"> (</w:t>
      </w:r>
      <w:proofErr w:type="spellStart"/>
      <w:r w:rsidR="00D740A9" w:rsidRPr="00213BCF">
        <w:t>жела́ть</w:t>
      </w:r>
      <w:proofErr w:type="spellEnd"/>
      <w:r w:rsidRPr="00213BCF">
        <w:t xml:space="preserve"> </w:t>
      </w:r>
      <w:r w:rsidR="00D740A9" w:rsidRPr="00213BCF">
        <w:t xml:space="preserve">/ </w:t>
      </w:r>
      <w:proofErr w:type="spellStart"/>
      <w:r w:rsidR="00D740A9" w:rsidRPr="00213BCF">
        <w:t>пожела́ть</w:t>
      </w:r>
      <w:proofErr w:type="spellEnd"/>
      <w:r w:rsidR="00D740A9" w:rsidRPr="00213BCF">
        <w:t>)</w:t>
      </w:r>
    </w:p>
    <w:p w:rsidR="006518B8" w:rsidRPr="00213BCF" w:rsidRDefault="006518B8" w:rsidP="007C4220">
      <w:pPr>
        <w:pStyle w:val="Paragraphedeliste"/>
        <w:numPr>
          <w:ilvl w:val="0"/>
          <w:numId w:val="9"/>
        </w:numPr>
        <w:shd w:val="clear" w:color="auto" w:fill="FFFFFF"/>
        <w:jc w:val="both"/>
      </w:pPr>
      <w:r w:rsidRPr="00213BCF">
        <w:t>temps présent</w:t>
      </w:r>
    </w:p>
    <w:p w:rsidR="006518B8" w:rsidRPr="00213BCF" w:rsidRDefault="006518B8" w:rsidP="007C4220">
      <w:pPr>
        <w:pStyle w:val="Paragraphedeliste"/>
        <w:numPr>
          <w:ilvl w:val="0"/>
          <w:numId w:val="9"/>
        </w:numPr>
        <w:shd w:val="clear" w:color="auto" w:fill="FFFFFF"/>
        <w:jc w:val="both"/>
      </w:pPr>
      <w:r w:rsidRPr="00213BCF">
        <w:t>1</w:t>
      </w:r>
      <w:r w:rsidRPr="00213BCF">
        <w:rPr>
          <w:vertAlign w:val="superscript"/>
        </w:rPr>
        <w:t>ère</w:t>
      </w:r>
      <w:r w:rsidRPr="00213BCF">
        <w:t xml:space="preserve"> personne du singulier</w:t>
      </w:r>
    </w:p>
    <w:p w:rsidR="007329B6" w:rsidRPr="00213BCF" w:rsidRDefault="007329B6" w:rsidP="007C4220">
      <w:pPr>
        <w:pStyle w:val="Paragraphedeliste"/>
        <w:numPr>
          <w:ilvl w:val="0"/>
          <w:numId w:val="9"/>
        </w:numPr>
        <w:jc w:val="both"/>
      </w:pPr>
      <w:r w:rsidRPr="00213BCF">
        <w:t xml:space="preserve">prédicat accordé avec le sujet Я (référent : </w:t>
      </w:r>
      <w:proofErr w:type="spellStart"/>
      <w:r w:rsidRPr="00213BCF">
        <w:t>Oksana</w:t>
      </w:r>
      <w:proofErr w:type="spellEnd"/>
      <w:r w:rsidRPr="00213BCF">
        <w:t>) qui est élidé</w:t>
      </w:r>
    </w:p>
    <w:p w:rsidR="00AF0170" w:rsidRPr="00AF0170" w:rsidRDefault="007329B6" w:rsidP="00AF0170">
      <w:pPr>
        <w:pStyle w:val="Paragraphedeliste"/>
        <w:numPr>
          <w:ilvl w:val="0"/>
          <w:numId w:val="9"/>
        </w:numPr>
      </w:pPr>
      <w:r w:rsidRPr="00213BCF">
        <w:t xml:space="preserve">complété par </w:t>
      </w:r>
      <w:r w:rsidR="007C4220" w:rsidRPr="00213BCF">
        <w:t>deux</w:t>
      </w:r>
      <w:r w:rsidRPr="00213BCF">
        <w:t xml:space="preserve"> complément</w:t>
      </w:r>
      <w:r w:rsidR="007C4220" w:rsidRPr="00213BCF">
        <w:t>s</w:t>
      </w:r>
      <w:r w:rsidRPr="00213BCF">
        <w:t xml:space="preserve"> </w:t>
      </w:r>
      <w:r w:rsidR="00AF0170" w:rsidRPr="00AF0170">
        <w:t>introduits directement, sans préposition</w:t>
      </w:r>
    </w:p>
    <w:p w:rsidR="007C4220" w:rsidRPr="00213BCF" w:rsidRDefault="007329B6" w:rsidP="00AF0170">
      <w:pPr>
        <w:pStyle w:val="Paragraphedeliste"/>
        <w:jc w:val="both"/>
      </w:pPr>
      <w:r w:rsidRPr="00213BCF">
        <w:t xml:space="preserve"> </w:t>
      </w:r>
    </w:p>
    <w:p w:rsidR="007C4220" w:rsidRPr="00213BCF" w:rsidRDefault="007C4220" w:rsidP="007C4220">
      <w:pPr>
        <w:pStyle w:val="Paragraphedeliste"/>
        <w:numPr>
          <w:ilvl w:val="1"/>
          <w:numId w:val="10"/>
        </w:numPr>
        <w:jc w:val="both"/>
      </w:pPr>
      <w:r w:rsidRPr="00213BCF">
        <w:lastRenderedPageBreak/>
        <w:t xml:space="preserve">un au datif </w:t>
      </w:r>
      <w:r w:rsidRPr="00213BCF">
        <w:rPr>
          <w:lang w:val="ru-RU"/>
        </w:rPr>
        <w:t>ВАМ</w:t>
      </w:r>
      <w:r w:rsidRPr="00213BCF">
        <w:t xml:space="preserve"> (pronom personnel 2</w:t>
      </w:r>
      <w:r w:rsidRPr="00213BCF">
        <w:rPr>
          <w:vertAlign w:val="superscript"/>
        </w:rPr>
        <w:t>ème</w:t>
      </w:r>
      <w:r w:rsidRPr="00213BCF">
        <w:t xml:space="preserve"> personne du pluriel)</w:t>
      </w:r>
    </w:p>
    <w:p w:rsidR="00E979A8" w:rsidRPr="00213BCF" w:rsidRDefault="007C4220" w:rsidP="00E979A8">
      <w:pPr>
        <w:pStyle w:val="Paragraphedeliste"/>
        <w:numPr>
          <w:ilvl w:val="1"/>
          <w:numId w:val="10"/>
        </w:numPr>
        <w:jc w:val="both"/>
      </w:pPr>
      <w:r w:rsidRPr="00213BCF">
        <w:t xml:space="preserve">un au </w:t>
      </w:r>
      <w:r w:rsidR="007329B6" w:rsidRPr="00213BCF">
        <w:t xml:space="preserve">génitif </w:t>
      </w:r>
      <w:r w:rsidRPr="00213BCF">
        <w:rPr>
          <w:lang w:val="ru-RU"/>
        </w:rPr>
        <w:t>ПРИЯ</w:t>
      </w:r>
      <w:r w:rsidRPr="00213BCF">
        <w:t>́</w:t>
      </w:r>
      <w:r w:rsidRPr="00213BCF">
        <w:rPr>
          <w:lang w:val="ru-RU"/>
        </w:rPr>
        <w:t>ТНОГО</w:t>
      </w:r>
      <w:r w:rsidRPr="00213BCF">
        <w:t xml:space="preserve"> </w:t>
      </w:r>
      <w:r w:rsidRPr="00213BCF">
        <w:rPr>
          <w:lang w:val="ru-RU"/>
        </w:rPr>
        <w:t>ВИЗИ</w:t>
      </w:r>
      <w:r w:rsidRPr="00213BCF">
        <w:t>́</w:t>
      </w:r>
      <w:r w:rsidRPr="00213BCF">
        <w:rPr>
          <w:lang w:val="ru-RU"/>
        </w:rPr>
        <w:t>ТА</w:t>
      </w:r>
      <w:r w:rsidRPr="00213BCF">
        <w:t xml:space="preserve"> </w:t>
      </w:r>
      <w:r w:rsidR="00E979A8" w:rsidRPr="00213BCF">
        <w:t>(</w:t>
      </w:r>
      <w:proofErr w:type="spellStart"/>
      <w:r w:rsidR="00E979A8" w:rsidRPr="00213BCF">
        <w:rPr>
          <w:rFonts w:cs="Arial"/>
          <w:shd w:val="clear" w:color="auto" w:fill="FFFFFF"/>
        </w:rPr>
        <w:t>cf</w:t>
      </w:r>
      <w:proofErr w:type="spellEnd"/>
      <w:r w:rsidR="00E979A8" w:rsidRPr="00213BCF">
        <w:rPr>
          <w:rFonts w:cs="Arial"/>
          <w:shd w:val="clear" w:color="auto" w:fill="FFFFFF"/>
        </w:rPr>
        <w:t xml:space="preserve"> </w:t>
      </w:r>
      <w:r w:rsidR="00E979A8" w:rsidRPr="00213BCF">
        <w:t xml:space="preserve">Verbes avec complément au génitif </w:t>
      </w:r>
      <w:hyperlink r:id="rId29" w:history="1">
        <w:r w:rsidR="00E979A8" w:rsidRPr="00213BCF">
          <w:rPr>
            <w:rStyle w:val="Lienhypertexte"/>
            <w:color w:val="auto"/>
          </w:rPr>
          <w:t>https://russe-uoh.univ-tlse2.fr/navigation-thematique-s/co/B1-S-PHRASE-verbes-genitif.html</w:t>
        </w:r>
      </w:hyperlink>
    </w:p>
    <w:sectPr w:rsidR="00E979A8" w:rsidRPr="00213BCF" w:rsidSect="008A7C28">
      <w:footerReference w:type="default" r:id="rId3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427" w:rsidRDefault="00320427" w:rsidP="003335F1">
      <w:r>
        <w:separator/>
      </w:r>
    </w:p>
  </w:endnote>
  <w:endnote w:type="continuationSeparator" w:id="0">
    <w:p w:rsidR="00320427" w:rsidRDefault="00320427" w:rsidP="0033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5F1" w:rsidRDefault="00320427">
    <w:pPr>
      <w:pStyle w:val="Pieddepage"/>
    </w:pPr>
    <w:r>
      <w:fldChar w:fldCharType="begin"/>
    </w:r>
    <w:r>
      <w:instrText xml:space="preserve"> FILENAME \* MERGEFORMAT </w:instrText>
    </w:r>
    <w:r>
      <w:fldChar w:fldCharType="separate"/>
    </w:r>
    <w:r w:rsidR="008476AA">
      <w:rPr>
        <w:noProof/>
      </w:rPr>
      <w:t>050-Ermitage-Grammaire</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427" w:rsidRDefault="00320427" w:rsidP="003335F1">
      <w:r>
        <w:separator/>
      </w:r>
    </w:p>
  </w:footnote>
  <w:footnote w:type="continuationSeparator" w:id="0">
    <w:p w:rsidR="00320427" w:rsidRDefault="00320427" w:rsidP="0033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6A44"/>
    <w:multiLevelType w:val="hybridMultilevel"/>
    <w:tmpl w:val="1C3ED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B3282"/>
    <w:multiLevelType w:val="hybridMultilevel"/>
    <w:tmpl w:val="C4487C7A"/>
    <w:lvl w:ilvl="0" w:tplc="62F838C0">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0522D0"/>
    <w:multiLevelType w:val="hybridMultilevel"/>
    <w:tmpl w:val="B0007276"/>
    <w:lvl w:ilvl="0" w:tplc="62F838C0">
      <w:numFmt w:val="bullet"/>
      <w:lvlText w:val="-"/>
      <w:lvlJc w:val="left"/>
      <w:pPr>
        <w:ind w:left="720" w:hanging="360"/>
      </w:pPr>
      <w:rPr>
        <w:rFonts w:ascii="Calibri" w:eastAsia="Times New Roman"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CC7790"/>
    <w:multiLevelType w:val="hybridMultilevel"/>
    <w:tmpl w:val="54D87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151536"/>
    <w:multiLevelType w:val="hybridMultilevel"/>
    <w:tmpl w:val="DF4E3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4F0D61"/>
    <w:multiLevelType w:val="hybridMultilevel"/>
    <w:tmpl w:val="FB14C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EC73F0"/>
    <w:multiLevelType w:val="hybridMultilevel"/>
    <w:tmpl w:val="18AA926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AC1A27"/>
    <w:multiLevelType w:val="hybridMultilevel"/>
    <w:tmpl w:val="1D90A4CA"/>
    <w:lvl w:ilvl="0" w:tplc="62F838C0">
      <w:numFmt w:val="bullet"/>
      <w:lvlText w:val="-"/>
      <w:lvlJc w:val="left"/>
      <w:pPr>
        <w:ind w:left="720" w:hanging="360"/>
      </w:pPr>
      <w:rPr>
        <w:rFonts w:ascii="Calibri" w:eastAsia="Times New Roman" w:hAnsi="Calibri" w:cs="Calibri" w:hint="default"/>
        <w:color w:val="auto"/>
      </w:rPr>
    </w:lvl>
    <w:lvl w:ilvl="1" w:tplc="62F838C0">
      <w:numFmt w:val="bullet"/>
      <w:lvlText w:val="-"/>
      <w:lvlJc w:val="left"/>
      <w:pPr>
        <w:ind w:left="1440" w:hanging="360"/>
      </w:pPr>
      <w:rPr>
        <w:rFonts w:ascii="Calibri" w:eastAsia="Times New Roman" w:hAnsi="Calibri" w:cs="Calibr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8B0A31"/>
    <w:multiLevelType w:val="hybridMultilevel"/>
    <w:tmpl w:val="65C46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CB404D"/>
    <w:multiLevelType w:val="hybridMultilevel"/>
    <w:tmpl w:val="F322E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120CA1"/>
    <w:multiLevelType w:val="hybridMultilevel"/>
    <w:tmpl w:val="687259A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8580033"/>
    <w:multiLevelType w:val="hybridMultilevel"/>
    <w:tmpl w:val="80FE0270"/>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752C95"/>
    <w:multiLevelType w:val="hybridMultilevel"/>
    <w:tmpl w:val="F4004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F235CB"/>
    <w:multiLevelType w:val="hybridMultilevel"/>
    <w:tmpl w:val="BF906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225023"/>
    <w:multiLevelType w:val="hybridMultilevel"/>
    <w:tmpl w:val="11AC57A0"/>
    <w:lvl w:ilvl="0" w:tplc="62F838C0">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363CFE"/>
    <w:multiLevelType w:val="hybridMultilevel"/>
    <w:tmpl w:val="1E4A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6232DF"/>
    <w:multiLevelType w:val="hybridMultilevel"/>
    <w:tmpl w:val="92BEE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0C1DE5"/>
    <w:multiLevelType w:val="hybridMultilevel"/>
    <w:tmpl w:val="11FC7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13"/>
  </w:num>
  <w:num w:numId="5">
    <w:abstractNumId w:val="18"/>
  </w:num>
  <w:num w:numId="6">
    <w:abstractNumId w:val="8"/>
  </w:num>
  <w:num w:numId="7">
    <w:abstractNumId w:val="16"/>
  </w:num>
  <w:num w:numId="8">
    <w:abstractNumId w:val="15"/>
  </w:num>
  <w:num w:numId="9">
    <w:abstractNumId w:val="6"/>
  </w:num>
  <w:num w:numId="10">
    <w:abstractNumId w:val="7"/>
  </w:num>
  <w:num w:numId="11">
    <w:abstractNumId w:val="4"/>
  </w:num>
  <w:num w:numId="12">
    <w:abstractNumId w:val="9"/>
  </w:num>
  <w:num w:numId="13">
    <w:abstractNumId w:val="5"/>
  </w:num>
  <w:num w:numId="14">
    <w:abstractNumId w:val="0"/>
  </w:num>
  <w:num w:numId="15">
    <w:abstractNumId w:val="10"/>
  </w:num>
  <w:num w:numId="16">
    <w:abstractNumId w:val="20"/>
  </w:num>
  <w:num w:numId="17">
    <w:abstractNumId w:val="19"/>
  </w:num>
  <w:num w:numId="18">
    <w:abstractNumId w:val="3"/>
  </w:num>
  <w:num w:numId="19">
    <w:abstractNumId w:val="14"/>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E8"/>
    <w:rsid w:val="000121BB"/>
    <w:rsid w:val="000137E0"/>
    <w:rsid w:val="000327FB"/>
    <w:rsid w:val="00041E2C"/>
    <w:rsid w:val="0006115C"/>
    <w:rsid w:val="00082D1F"/>
    <w:rsid w:val="00083195"/>
    <w:rsid w:val="00092AB8"/>
    <w:rsid w:val="000C79B5"/>
    <w:rsid w:val="001017DD"/>
    <w:rsid w:val="00122F2B"/>
    <w:rsid w:val="0012727D"/>
    <w:rsid w:val="00144F53"/>
    <w:rsid w:val="00153D92"/>
    <w:rsid w:val="00157E2F"/>
    <w:rsid w:val="00174D61"/>
    <w:rsid w:val="001A5714"/>
    <w:rsid w:val="001B509A"/>
    <w:rsid w:val="001C6C73"/>
    <w:rsid w:val="001D778F"/>
    <w:rsid w:val="001E2727"/>
    <w:rsid w:val="001F06F1"/>
    <w:rsid w:val="001F0894"/>
    <w:rsid w:val="002063CD"/>
    <w:rsid w:val="002079A5"/>
    <w:rsid w:val="00213BCF"/>
    <w:rsid w:val="00216FA0"/>
    <w:rsid w:val="00244B01"/>
    <w:rsid w:val="00254F4A"/>
    <w:rsid w:val="00260119"/>
    <w:rsid w:val="00273BE2"/>
    <w:rsid w:val="002C70CB"/>
    <w:rsid w:val="002D079E"/>
    <w:rsid w:val="00300315"/>
    <w:rsid w:val="00301765"/>
    <w:rsid w:val="0030321C"/>
    <w:rsid w:val="00313D25"/>
    <w:rsid w:val="00320427"/>
    <w:rsid w:val="003244B2"/>
    <w:rsid w:val="0032606A"/>
    <w:rsid w:val="003335F1"/>
    <w:rsid w:val="00334B7B"/>
    <w:rsid w:val="0034426B"/>
    <w:rsid w:val="003647BB"/>
    <w:rsid w:val="003739EA"/>
    <w:rsid w:val="00383BEC"/>
    <w:rsid w:val="003E7413"/>
    <w:rsid w:val="00407570"/>
    <w:rsid w:val="00443183"/>
    <w:rsid w:val="00454EE8"/>
    <w:rsid w:val="00456FD6"/>
    <w:rsid w:val="004859DE"/>
    <w:rsid w:val="00493BBA"/>
    <w:rsid w:val="004C2ED4"/>
    <w:rsid w:val="004E67C1"/>
    <w:rsid w:val="004F7A5B"/>
    <w:rsid w:val="005003D4"/>
    <w:rsid w:val="0051126D"/>
    <w:rsid w:val="00523556"/>
    <w:rsid w:val="005410E4"/>
    <w:rsid w:val="005A7990"/>
    <w:rsid w:val="005B2923"/>
    <w:rsid w:val="005E69DA"/>
    <w:rsid w:val="00617F29"/>
    <w:rsid w:val="00630F5D"/>
    <w:rsid w:val="006518B8"/>
    <w:rsid w:val="006A7595"/>
    <w:rsid w:val="006E4741"/>
    <w:rsid w:val="007329B6"/>
    <w:rsid w:val="007700F4"/>
    <w:rsid w:val="007824C1"/>
    <w:rsid w:val="007C4220"/>
    <w:rsid w:val="007D194C"/>
    <w:rsid w:val="007D20B1"/>
    <w:rsid w:val="008476AA"/>
    <w:rsid w:val="008637AC"/>
    <w:rsid w:val="008A7C28"/>
    <w:rsid w:val="008C251A"/>
    <w:rsid w:val="008C256A"/>
    <w:rsid w:val="008C7E84"/>
    <w:rsid w:val="008F3310"/>
    <w:rsid w:val="008F4133"/>
    <w:rsid w:val="008F6AA1"/>
    <w:rsid w:val="00952617"/>
    <w:rsid w:val="009550B7"/>
    <w:rsid w:val="009C69F7"/>
    <w:rsid w:val="009F7690"/>
    <w:rsid w:val="00A156CA"/>
    <w:rsid w:val="00A936D1"/>
    <w:rsid w:val="00AC4D36"/>
    <w:rsid w:val="00AD7912"/>
    <w:rsid w:val="00AE0E5C"/>
    <w:rsid w:val="00AF0170"/>
    <w:rsid w:val="00B10939"/>
    <w:rsid w:val="00B669CA"/>
    <w:rsid w:val="00B66EC9"/>
    <w:rsid w:val="00B84780"/>
    <w:rsid w:val="00BD3297"/>
    <w:rsid w:val="00C267B5"/>
    <w:rsid w:val="00C46154"/>
    <w:rsid w:val="00C524BE"/>
    <w:rsid w:val="00C67807"/>
    <w:rsid w:val="00CA2DCF"/>
    <w:rsid w:val="00CB2E11"/>
    <w:rsid w:val="00CC639C"/>
    <w:rsid w:val="00CE0532"/>
    <w:rsid w:val="00D24A9F"/>
    <w:rsid w:val="00D47BF8"/>
    <w:rsid w:val="00D740A9"/>
    <w:rsid w:val="00D754FC"/>
    <w:rsid w:val="00D873B4"/>
    <w:rsid w:val="00D97E0E"/>
    <w:rsid w:val="00E6602E"/>
    <w:rsid w:val="00E979A8"/>
    <w:rsid w:val="00EF6C33"/>
    <w:rsid w:val="00F05225"/>
    <w:rsid w:val="00F5057A"/>
    <w:rsid w:val="00F52EDC"/>
    <w:rsid w:val="00FA4139"/>
    <w:rsid w:val="00FE3398"/>
    <w:rsid w:val="00FF1CC4"/>
    <w:rsid w:val="00FF3C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E569"/>
  <w15:chartTrackingRefBased/>
  <w15:docId w15:val="{86EA2051-ED0D-43BC-A4AF-A099022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EE8"/>
    <w:pPr>
      <w:spacing w:after="0" w:line="240" w:lineRule="auto"/>
    </w:pPr>
    <w:rPr>
      <w:rFonts w:ascii="Calibri" w:eastAsia="Times New Roman" w:hAnsi="Calibri"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ption-container">
    <w:name w:val="option-container"/>
    <w:basedOn w:val="Policepardfaut"/>
    <w:rsid w:val="00454EE8"/>
  </w:style>
  <w:style w:type="character" w:styleId="Lienhypertexte">
    <w:name w:val="Hyperlink"/>
    <w:basedOn w:val="Policepardfaut"/>
    <w:uiPriority w:val="99"/>
    <w:unhideWhenUsed/>
    <w:rsid w:val="00454EE8"/>
    <w:rPr>
      <w:color w:val="0563C1" w:themeColor="hyperlink"/>
      <w:u w:val="single"/>
    </w:rPr>
  </w:style>
  <w:style w:type="character" w:styleId="Lienhypertextesuivivisit">
    <w:name w:val="FollowedHyperlink"/>
    <w:basedOn w:val="Policepardfaut"/>
    <w:uiPriority w:val="99"/>
    <w:semiHidden/>
    <w:unhideWhenUsed/>
    <w:rsid w:val="00454EE8"/>
    <w:rPr>
      <w:color w:val="954F72" w:themeColor="followedHyperlink"/>
      <w:u w:val="single"/>
    </w:rPr>
  </w:style>
  <w:style w:type="paragraph" w:styleId="Paragraphedeliste">
    <w:name w:val="List Paragraph"/>
    <w:basedOn w:val="Normal"/>
    <w:uiPriority w:val="34"/>
    <w:qFormat/>
    <w:rsid w:val="00CE0532"/>
    <w:pPr>
      <w:ind w:left="720"/>
      <w:contextualSpacing/>
    </w:pPr>
  </w:style>
  <w:style w:type="paragraph" w:customStyle="1" w:styleId="02-GrandChapitre">
    <w:name w:val="02- Grand Chapitre"/>
    <w:basedOn w:val="Normal"/>
    <w:link w:val="02-GrandChapitreCar"/>
    <w:autoRedefine/>
    <w:rsid w:val="00301765"/>
    <w:pPr>
      <w:keepNext/>
      <w:widowControl w:val="0"/>
      <w:numPr>
        <w:numId w:val="20"/>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301765"/>
    <w:rPr>
      <w:rFonts w:ascii="Calibri" w:eastAsia="Times New Roman" w:hAnsi="Calibri" w:cs="Times New Roman"/>
      <w:b/>
      <w:bCs/>
      <w:color w:val="0070C0"/>
      <w:sz w:val="28"/>
      <w:szCs w:val="32"/>
      <w:lang w:eastAsia="fr-FR"/>
    </w:rPr>
  </w:style>
  <w:style w:type="paragraph" w:styleId="En-tte">
    <w:name w:val="header"/>
    <w:basedOn w:val="Normal"/>
    <w:link w:val="En-tteCar"/>
    <w:uiPriority w:val="99"/>
    <w:unhideWhenUsed/>
    <w:rsid w:val="003335F1"/>
    <w:pPr>
      <w:tabs>
        <w:tab w:val="center" w:pos="4536"/>
        <w:tab w:val="right" w:pos="9072"/>
      </w:tabs>
    </w:pPr>
  </w:style>
  <w:style w:type="character" w:customStyle="1" w:styleId="En-tteCar">
    <w:name w:val="En-tête Car"/>
    <w:basedOn w:val="Policepardfaut"/>
    <w:link w:val="En-tte"/>
    <w:uiPriority w:val="99"/>
    <w:rsid w:val="003335F1"/>
    <w:rPr>
      <w:rFonts w:ascii="Calibri" w:eastAsia="Times New Roman" w:hAnsi="Calibri" w:cs="Times New Roman"/>
      <w:sz w:val="24"/>
      <w:szCs w:val="24"/>
      <w:lang w:eastAsia="fr-FR"/>
    </w:rPr>
  </w:style>
  <w:style w:type="paragraph" w:styleId="Pieddepage">
    <w:name w:val="footer"/>
    <w:basedOn w:val="Normal"/>
    <w:link w:val="PieddepageCar"/>
    <w:uiPriority w:val="99"/>
    <w:unhideWhenUsed/>
    <w:rsid w:val="003335F1"/>
    <w:pPr>
      <w:tabs>
        <w:tab w:val="center" w:pos="4536"/>
        <w:tab w:val="right" w:pos="9072"/>
      </w:tabs>
    </w:pPr>
  </w:style>
  <w:style w:type="character" w:customStyle="1" w:styleId="PieddepageCar">
    <w:name w:val="Pied de page Car"/>
    <w:basedOn w:val="Policepardfaut"/>
    <w:link w:val="Pieddepage"/>
    <w:uiPriority w:val="99"/>
    <w:rsid w:val="003335F1"/>
    <w:rPr>
      <w:rFonts w:ascii="Calibri" w:eastAsia="Times New Roman" w:hAnsi="Calibri" w:cs="Times New Roman"/>
      <w:sz w:val="24"/>
      <w:szCs w:val="24"/>
      <w:lang w:eastAsia="fr-FR"/>
    </w:rPr>
  </w:style>
  <w:style w:type="table" w:styleId="Grilledutableau">
    <w:name w:val="Table Grid"/>
    <w:basedOn w:val="TableauNormal"/>
    <w:uiPriority w:val="59"/>
    <w:rsid w:val="0026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86">
      <w:bodyDiv w:val="1"/>
      <w:marLeft w:val="0"/>
      <w:marRight w:val="0"/>
      <w:marTop w:val="0"/>
      <w:marBottom w:val="0"/>
      <w:divBdr>
        <w:top w:val="none" w:sz="0" w:space="0" w:color="auto"/>
        <w:left w:val="none" w:sz="0" w:space="0" w:color="auto"/>
        <w:bottom w:val="none" w:sz="0" w:space="0" w:color="auto"/>
        <w:right w:val="none" w:sz="0" w:space="0" w:color="auto"/>
      </w:divBdr>
    </w:div>
    <w:div w:id="27487691">
      <w:bodyDiv w:val="1"/>
      <w:marLeft w:val="0"/>
      <w:marRight w:val="0"/>
      <w:marTop w:val="0"/>
      <w:marBottom w:val="0"/>
      <w:divBdr>
        <w:top w:val="none" w:sz="0" w:space="0" w:color="auto"/>
        <w:left w:val="none" w:sz="0" w:space="0" w:color="auto"/>
        <w:bottom w:val="none" w:sz="0" w:space="0" w:color="auto"/>
        <w:right w:val="none" w:sz="0" w:space="0" w:color="auto"/>
      </w:divBdr>
    </w:div>
    <w:div w:id="102919010">
      <w:bodyDiv w:val="1"/>
      <w:marLeft w:val="0"/>
      <w:marRight w:val="0"/>
      <w:marTop w:val="0"/>
      <w:marBottom w:val="0"/>
      <w:divBdr>
        <w:top w:val="none" w:sz="0" w:space="0" w:color="auto"/>
        <w:left w:val="none" w:sz="0" w:space="0" w:color="auto"/>
        <w:bottom w:val="none" w:sz="0" w:space="0" w:color="auto"/>
        <w:right w:val="none" w:sz="0" w:space="0" w:color="auto"/>
      </w:divBdr>
    </w:div>
    <w:div w:id="182866941">
      <w:bodyDiv w:val="1"/>
      <w:marLeft w:val="0"/>
      <w:marRight w:val="0"/>
      <w:marTop w:val="0"/>
      <w:marBottom w:val="0"/>
      <w:divBdr>
        <w:top w:val="none" w:sz="0" w:space="0" w:color="auto"/>
        <w:left w:val="none" w:sz="0" w:space="0" w:color="auto"/>
        <w:bottom w:val="none" w:sz="0" w:space="0" w:color="auto"/>
        <w:right w:val="none" w:sz="0" w:space="0" w:color="auto"/>
      </w:divBdr>
    </w:div>
    <w:div w:id="191117703">
      <w:bodyDiv w:val="1"/>
      <w:marLeft w:val="0"/>
      <w:marRight w:val="0"/>
      <w:marTop w:val="0"/>
      <w:marBottom w:val="0"/>
      <w:divBdr>
        <w:top w:val="none" w:sz="0" w:space="0" w:color="auto"/>
        <w:left w:val="none" w:sz="0" w:space="0" w:color="auto"/>
        <w:bottom w:val="none" w:sz="0" w:space="0" w:color="auto"/>
        <w:right w:val="none" w:sz="0" w:space="0" w:color="auto"/>
      </w:divBdr>
    </w:div>
    <w:div w:id="295989202">
      <w:bodyDiv w:val="1"/>
      <w:marLeft w:val="0"/>
      <w:marRight w:val="0"/>
      <w:marTop w:val="0"/>
      <w:marBottom w:val="0"/>
      <w:divBdr>
        <w:top w:val="none" w:sz="0" w:space="0" w:color="auto"/>
        <w:left w:val="none" w:sz="0" w:space="0" w:color="auto"/>
        <w:bottom w:val="none" w:sz="0" w:space="0" w:color="auto"/>
        <w:right w:val="none" w:sz="0" w:space="0" w:color="auto"/>
      </w:divBdr>
    </w:div>
    <w:div w:id="316226493">
      <w:bodyDiv w:val="1"/>
      <w:marLeft w:val="0"/>
      <w:marRight w:val="0"/>
      <w:marTop w:val="0"/>
      <w:marBottom w:val="0"/>
      <w:divBdr>
        <w:top w:val="none" w:sz="0" w:space="0" w:color="auto"/>
        <w:left w:val="none" w:sz="0" w:space="0" w:color="auto"/>
        <w:bottom w:val="none" w:sz="0" w:space="0" w:color="auto"/>
        <w:right w:val="none" w:sz="0" w:space="0" w:color="auto"/>
      </w:divBdr>
    </w:div>
    <w:div w:id="317463663">
      <w:bodyDiv w:val="1"/>
      <w:marLeft w:val="0"/>
      <w:marRight w:val="0"/>
      <w:marTop w:val="0"/>
      <w:marBottom w:val="0"/>
      <w:divBdr>
        <w:top w:val="none" w:sz="0" w:space="0" w:color="auto"/>
        <w:left w:val="none" w:sz="0" w:space="0" w:color="auto"/>
        <w:bottom w:val="none" w:sz="0" w:space="0" w:color="auto"/>
        <w:right w:val="none" w:sz="0" w:space="0" w:color="auto"/>
      </w:divBdr>
    </w:div>
    <w:div w:id="335233921">
      <w:bodyDiv w:val="1"/>
      <w:marLeft w:val="0"/>
      <w:marRight w:val="0"/>
      <w:marTop w:val="0"/>
      <w:marBottom w:val="0"/>
      <w:divBdr>
        <w:top w:val="none" w:sz="0" w:space="0" w:color="auto"/>
        <w:left w:val="none" w:sz="0" w:space="0" w:color="auto"/>
        <w:bottom w:val="none" w:sz="0" w:space="0" w:color="auto"/>
        <w:right w:val="none" w:sz="0" w:space="0" w:color="auto"/>
      </w:divBdr>
    </w:div>
    <w:div w:id="628630523">
      <w:bodyDiv w:val="1"/>
      <w:marLeft w:val="0"/>
      <w:marRight w:val="0"/>
      <w:marTop w:val="0"/>
      <w:marBottom w:val="0"/>
      <w:divBdr>
        <w:top w:val="none" w:sz="0" w:space="0" w:color="auto"/>
        <w:left w:val="none" w:sz="0" w:space="0" w:color="auto"/>
        <w:bottom w:val="none" w:sz="0" w:space="0" w:color="auto"/>
        <w:right w:val="none" w:sz="0" w:space="0" w:color="auto"/>
      </w:divBdr>
    </w:div>
    <w:div w:id="629094589">
      <w:bodyDiv w:val="1"/>
      <w:marLeft w:val="0"/>
      <w:marRight w:val="0"/>
      <w:marTop w:val="0"/>
      <w:marBottom w:val="0"/>
      <w:divBdr>
        <w:top w:val="none" w:sz="0" w:space="0" w:color="auto"/>
        <w:left w:val="none" w:sz="0" w:space="0" w:color="auto"/>
        <w:bottom w:val="none" w:sz="0" w:space="0" w:color="auto"/>
        <w:right w:val="none" w:sz="0" w:space="0" w:color="auto"/>
      </w:divBdr>
    </w:div>
    <w:div w:id="665670631">
      <w:bodyDiv w:val="1"/>
      <w:marLeft w:val="0"/>
      <w:marRight w:val="0"/>
      <w:marTop w:val="0"/>
      <w:marBottom w:val="0"/>
      <w:divBdr>
        <w:top w:val="none" w:sz="0" w:space="0" w:color="auto"/>
        <w:left w:val="none" w:sz="0" w:space="0" w:color="auto"/>
        <w:bottom w:val="none" w:sz="0" w:space="0" w:color="auto"/>
        <w:right w:val="none" w:sz="0" w:space="0" w:color="auto"/>
      </w:divBdr>
    </w:div>
    <w:div w:id="671028432">
      <w:bodyDiv w:val="1"/>
      <w:marLeft w:val="0"/>
      <w:marRight w:val="0"/>
      <w:marTop w:val="0"/>
      <w:marBottom w:val="0"/>
      <w:divBdr>
        <w:top w:val="none" w:sz="0" w:space="0" w:color="auto"/>
        <w:left w:val="none" w:sz="0" w:space="0" w:color="auto"/>
        <w:bottom w:val="none" w:sz="0" w:space="0" w:color="auto"/>
        <w:right w:val="none" w:sz="0" w:space="0" w:color="auto"/>
      </w:divBdr>
    </w:div>
    <w:div w:id="779841266">
      <w:bodyDiv w:val="1"/>
      <w:marLeft w:val="0"/>
      <w:marRight w:val="0"/>
      <w:marTop w:val="0"/>
      <w:marBottom w:val="0"/>
      <w:divBdr>
        <w:top w:val="none" w:sz="0" w:space="0" w:color="auto"/>
        <w:left w:val="none" w:sz="0" w:space="0" w:color="auto"/>
        <w:bottom w:val="none" w:sz="0" w:space="0" w:color="auto"/>
        <w:right w:val="none" w:sz="0" w:space="0" w:color="auto"/>
      </w:divBdr>
    </w:div>
    <w:div w:id="849491765">
      <w:bodyDiv w:val="1"/>
      <w:marLeft w:val="0"/>
      <w:marRight w:val="0"/>
      <w:marTop w:val="0"/>
      <w:marBottom w:val="0"/>
      <w:divBdr>
        <w:top w:val="none" w:sz="0" w:space="0" w:color="auto"/>
        <w:left w:val="none" w:sz="0" w:space="0" w:color="auto"/>
        <w:bottom w:val="none" w:sz="0" w:space="0" w:color="auto"/>
        <w:right w:val="none" w:sz="0" w:space="0" w:color="auto"/>
      </w:divBdr>
    </w:div>
    <w:div w:id="898056933">
      <w:bodyDiv w:val="1"/>
      <w:marLeft w:val="0"/>
      <w:marRight w:val="0"/>
      <w:marTop w:val="0"/>
      <w:marBottom w:val="0"/>
      <w:divBdr>
        <w:top w:val="none" w:sz="0" w:space="0" w:color="auto"/>
        <w:left w:val="none" w:sz="0" w:space="0" w:color="auto"/>
        <w:bottom w:val="none" w:sz="0" w:space="0" w:color="auto"/>
        <w:right w:val="none" w:sz="0" w:space="0" w:color="auto"/>
      </w:divBdr>
    </w:div>
    <w:div w:id="997728401">
      <w:bodyDiv w:val="1"/>
      <w:marLeft w:val="0"/>
      <w:marRight w:val="0"/>
      <w:marTop w:val="0"/>
      <w:marBottom w:val="0"/>
      <w:divBdr>
        <w:top w:val="none" w:sz="0" w:space="0" w:color="auto"/>
        <w:left w:val="none" w:sz="0" w:space="0" w:color="auto"/>
        <w:bottom w:val="none" w:sz="0" w:space="0" w:color="auto"/>
        <w:right w:val="none" w:sz="0" w:space="0" w:color="auto"/>
      </w:divBdr>
    </w:div>
    <w:div w:id="1025715511">
      <w:bodyDiv w:val="1"/>
      <w:marLeft w:val="0"/>
      <w:marRight w:val="0"/>
      <w:marTop w:val="0"/>
      <w:marBottom w:val="0"/>
      <w:divBdr>
        <w:top w:val="none" w:sz="0" w:space="0" w:color="auto"/>
        <w:left w:val="none" w:sz="0" w:space="0" w:color="auto"/>
        <w:bottom w:val="none" w:sz="0" w:space="0" w:color="auto"/>
        <w:right w:val="none" w:sz="0" w:space="0" w:color="auto"/>
      </w:divBdr>
    </w:div>
    <w:div w:id="1026562509">
      <w:bodyDiv w:val="1"/>
      <w:marLeft w:val="0"/>
      <w:marRight w:val="0"/>
      <w:marTop w:val="0"/>
      <w:marBottom w:val="0"/>
      <w:divBdr>
        <w:top w:val="none" w:sz="0" w:space="0" w:color="auto"/>
        <w:left w:val="none" w:sz="0" w:space="0" w:color="auto"/>
        <w:bottom w:val="none" w:sz="0" w:space="0" w:color="auto"/>
        <w:right w:val="none" w:sz="0" w:space="0" w:color="auto"/>
      </w:divBdr>
    </w:div>
    <w:div w:id="1047139911">
      <w:bodyDiv w:val="1"/>
      <w:marLeft w:val="0"/>
      <w:marRight w:val="0"/>
      <w:marTop w:val="0"/>
      <w:marBottom w:val="0"/>
      <w:divBdr>
        <w:top w:val="none" w:sz="0" w:space="0" w:color="auto"/>
        <w:left w:val="none" w:sz="0" w:space="0" w:color="auto"/>
        <w:bottom w:val="none" w:sz="0" w:space="0" w:color="auto"/>
        <w:right w:val="none" w:sz="0" w:space="0" w:color="auto"/>
      </w:divBdr>
    </w:div>
    <w:div w:id="1193686829">
      <w:bodyDiv w:val="1"/>
      <w:marLeft w:val="0"/>
      <w:marRight w:val="0"/>
      <w:marTop w:val="0"/>
      <w:marBottom w:val="0"/>
      <w:divBdr>
        <w:top w:val="none" w:sz="0" w:space="0" w:color="auto"/>
        <w:left w:val="none" w:sz="0" w:space="0" w:color="auto"/>
        <w:bottom w:val="none" w:sz="0" w:space="0" w:color="auto"/>
        <w:right w:val="none" w:sz="0" w:space="0" w:color="auto"/>
      </w:divBdr>
    </w:div>
    <w:div w:id="1196650953">
      <w:bodyDiv w:val="1"/>
      <w:marLeft w:val="0"/>
      <w:marRight w:val="0"/>
      <w:marTop w:val="0"/>
      <w:marBottom w:val="0"/>
      <w:divBdr>
        <w:top w:val="none" w:sz="0" w:space="0" w:color="auto"/>
        <w:left w:val="none" w:sz="0" w:space="0" w:color="auto"/>
        <w:bottom w:val="none" w:sz="0" w:space="0" w:color="auto"/>
        <w:right w:val="none" w:sz="0" w:space="0" w:color="auto"/>
      </w:divBdr>
    </w:div>
    <w:div w:id="1298952351">
      <w:bodyDiv w:val="1"/>
      <w:marLeft w:val="0"/>
      <w:marRight w:val="0"/>
      <w:marTop w:val="0"/>
      <w:marBottom w:val="0"/>
      <w:divBdr>
        <w:top w:val="none" w:sz="0" w:space="0" w:color="auto"/>
        <w:left w:val="none" w:sz="0" w:space="0" w:color="auto"/>
        <w:bottom w:val="none" w:sz="0" w:space="0" w:color="auto"/>
        <w:right w:val="none" w:sz="0" w:space="0" w:color="auto"/>
      </w:divBdr>
    </w:div>
    <w:div w:id="1385986902">
      <w:bodyDiv w:val="1"/>
      <w:marLeft w:val="0"/>
      <w:marRight w:val="0"/>
      <w:marTop w:val="0"/>
      <w:marBottom w:val="0"/>
      <w:divBdr>
        <w:top w:val="none" w:sz="0" w:space="0" w:color="auto"/>
        <w:left w:val="none" w:sz="0" w:space="0" w:color="auto"/>
        <w:bottom w:val="none" w:sz="0" w:space="0" w:color="auto"/>
        <w:right w:val="none" w:sz="0" w:space="0" w:color="auto"/>
      </w:divBdr>
    </w:div>
    <w:div w:id="1396316362">
      <w:bodyDiv w:val="1"/>
      <w:marLeft w:val="0"/>
      <w:marRight w:val="0"/>
      <w:marTop w:val="0"/>
      <w:marBottom w:val="0"/>
      <w:divBdr>
        <w:top w:val="none" w:sz="0" w:space="0" w:color="auto"/>
        <w:left w:val="none" w:sz="0" w:space="0" w:color="auto"/>
        <w:bottom w:val="none" w:sz="0" w:space="0" w:color="auto"/>
        <w:right w:val="none" w:sz="0" w:space="0" w:color="auto"/>
      </w:divBdr>
    </w:div>
    <w:div w:id="1421176132">
      <w:bodyDiv w:val="1"/>
      <w:marLeft w:val="0"/>
      <w:marRight w:val="0"/>
      <w:marTop w:val="0"/>
      <w:marBottom w:val="0"/>
      <w:divBdr>
        <w:top w:val="none" w:sz="0" w:space="0" w:color="auto"/>
        <w:left w:val="none" w:sz="0" w:space="0" w:color="auto"/>
        <w:bottom w:val="none" w:sz="0" w:space="0" w:color="auto"/>
        <w:right w:val="none" w:sz="0" w:space="0" w:color="auto"/>
      </w:divBdr>
    </w:div>
    <w:div w:id="1471362158">
      <w:bodyDiv w:val="1"/>
      <w:marLeft w:val="0"/>
      <w:marRight w:val="0"/>
      <w:marTop w:val="0"/>
      <w:marBottom w:val="0"/>
      <w:divBdr>
        <w:top w:val="none" w:sz="0" w:space="0" w:color="auto"/>
        <w:left w:val="none" w:sz="0" w:space="0" w:color="auto"/>
        <w:bottom w:val="none" w:sz="0" w:space="0" w:color="auto"/>
        <w:right w:val="none" w:sz="0" w:space="0" w:color="auto"/>
      </w:divBdr>
    </w:div>
    <w:div w:id="1517426877">
      <w:bodyDiv w:val="1"/>
      <w:marLeft w:val="0"/>
      <w:marRight w:val="0"/>
      <w:marTop w:val="0"/>
      <w:marBottom w:val="0"/>
      <w:divBdr>
        <w:top w:val="none" w:sz="0" w:space="0" w:color="auto"/>
        <w:left w:val="none" w:sz="0" w:space="0" w:color="auto"/>
        <w:bottom w:val="none" w:sz="0" w:space="0" w:color="auto"/>
        <w:right w:val="none" w:sz="0" w:space="0" w:color="auto"/>
      </w:divBdr>
    </w:div>
    <w:div w:id="1597590549">
      <w:bodyDiv w:val="1"/>
      <w:marLeft w:val="0"/>
      <w:marRight w:val="0"/>
      <w:marTop w:val="0"/>
      <w:marBottom w:val="0"/>
      <w:divBdr>
        <w:top w:val="none" w:sz="0" w:space="0" w:color="auto"/>
        <w:left w:val="none" w:sz="0" w:space="0" w:color="auto"/>
        <w:bottom w:val="none" w:sz="0" w:space="0" w:color="auto"/>
        <w:right w:val="none" w:sz="0" w:space="0" w:color="auto"/>
      </w:divBdr>
    </w:div>
    <w:div w:id="1817797375">
      <w:bodyDiv w:val="1"/>
      <w:marLeft w:val="0"/>
      <w:marRight w:val="0"/>
      <w:marTop w:val="0"/>
      <w:marBottom w:val="0"/>
      <w:divBdr>
        <w:top w:val="none" w:sz="0" w:space="0" w:color="auto"/>
        <w:left w:val="none" w:sz="0" w:space="0" w:color="auto"/>
        <w:bottom w:val="none" w:sz="0" w:space="0" w:color="auto"/>
        <w:right w:val="none" w:sz="0" w:space="0" w:color="auto"/>
      </w:divBdr>
    </w:div>
    <w:div w:id="1844971477">
      <w:bodyDiv w:val="1"/>
      <w:marLeft w:val="0"/>
      <w:marRight w:val="0"/>
      <w:marTop w:val="0"/>
      <w:marBottom w:val="0"/>
      <w:divBdr>
        <w:top w:val="none" w:sz="0" w:space="0" w:color="auto"/>
        <w:left w:val="none" w:sz="0" w:space="0" w:color="auto"/>
        <w:bottom w:val="none" w:sz="0" w:space="0" w:color="auto"/>
        <w:right w:val="none" w:sz="0" w:space="0" w:color="auto"/>
      </w:divBdr>
    </w:div>
    <w:div w:id="1866407164">
      <w:bodyDiv w:val="1"/>
      <w:marLeft w:val="0"/>
      <w:marRight w:val="0"/>
      <w:marTop w:val="0"/>
      <w:marBottom w:val="0"/>
      <w:divBdr>
        <w:top w:val="none" w:sz="0" w:space="0" w:color="auto"/>
        <w:left w:val="none" w:sz="0" w:space="0" w:color="auto"/>
        <w:bottom w:val="none" w:sz="0" w:space="0" w:color="auto"/>
        <w:right w:val="none" w:sz="0" w:space="0" w:color="auto"/>
      </w:divBdr>
    </w:div>
    <w:div w:id="1930387822">
      <w:bodyDiv w:val="1"/>
      <w:marLeft w:val="0"/>
      <w:marRight w:val="0"/>
      <w:marTop w:val="0"/>
      <w:marBottom w:val="0"/>
      <w:divBdr>
        <w:top w:val="none" w:sz="0" w:space="0" w:color="auto"/>
        <w:left w:val="none" w:sz="0" w:space="0" w:color="auto"/>
        <w:bottom w:val="none" w:sz="0" w:space="0" w:color="auto"/>
        <w:right w:val="none" w:sz="0" w:space="0" w:color="auto"/>
      </w:divBdr>
    </w:div>
    <w:div w:id="1964530599">
      <w:bodyDiv w:val="1"/>
      <w:marLeft w:val="0"/>
      <w:marRight w:val="0"/>
      <w:marTop w:val="0"/>
      <w:marBottom w:val="0"/>
      <w:divBdr>
        <w:top w:val="none" w:sz="0" w:space="0" w:color="auto"/>
        <w:left w:val="none" w:sz="0" w:space="0" w:color="auto"/>
        <w:bottom w:val="none" w:sz="0" w:space="0" w:color="auto"/>
        <w:right w:val="none" w:sz="0" w:space="0" w:color="auto"/>
      </w:divBdr>
    </w:div>
    <w:div w:id="1970937179">
      <w:bodyDiv w:val="1"/>
      <w:marLeft w:val="0"/>
      <w:marRight w:val="0"/>
      <w:marTop w:val="0"/>
      <w:marBottom w:val="0"/>
      <w:divBdr>
        <w:top w:val="none" w:sz="0" w:space="0" w:color="auto"/>
        <w:left w:val="none" w:sz="0" w:space="0" w:color="auto"/>
        <w:bottom w:val="none" w:sz="0" w:space="0" w:color="auto"/>
        <w:right w:val="none" w:sz="0" w:space="0" w:color="auto"/>
      </w:divBdr>
    </w:div>
    <w:div w:id="1990355387">
      <w:bodyDiv w:val="1"/>
      <w:marLeft w:val="0"/>
      <w:marRight w:val="0"/>
      <w:marTop w:val="0"/>
      <w:marBottom w:val="0"/>
      <w:divBdr>
        <w:top w:val="none" w:sz="0" w:space="0" w:color="auto"/>
        <w:left w:val="none" w:sz="0" w:space="0" w:color="auto"/>
        <w:bottom w:val="none" w:sz="0" w:space="0" w:color="auto"/>
        <w:right w:val="none" w:sz="0" w:space="0" w:color="auto"/>
      </w:divBdr>
    </w:div>
    <w:div w:id="2036346510">
      <w:bodyDiv w:val="1"/>
      <w:marLeft w:val="0"/>
      <w:marRight w:val="0"/>
      <w:marTop w:val="0"/>
      <w:marBottom w:val="0"/>
      <w:divBdr>
        <w:top w:val="none" w:sz="0" w:space="0" w:color="auto"/>
        <w:left w:val="none" w:sz="0" w:space="0" w:color="auto"/>
        <w:bottom w:val="none" w:sz="0" w:space="0" w:color="auto"/>
        <w:right w:val="none" w:sz="0" w:space="0" w:color="auto"/>
      </w:divBdr>
    </w:div>
    <w:div w:id="21399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navigation-thematique-ns/co/A2-NS-SUB-CAS-locatif-y.html" TargetMode="External"/><Relationship Id="rId13" Type="http://schemas.openxmlformats.org/officeDocument/2006/relationships/hyperlink" Target="https://russe-uoh.univ-tlse2.fr/navigation-thematique-s/co/B1-S-VERBES-PPasP.html" TargetMode="External"/><Relationship Id="rId18" Type="http://schemas.openxmlformats.org/officeDocument/2006/relationships/hyperlink" Target="https://russe-uoh.univ-tlse2.fr/navigation-thematique-s/co/A2-S-PHRASE_age.html" TargetMode="External"/><Relationship Id="rId26" Type="http://schemas.openxmlformats.org/officeDocument/2006/relationships/hyperlink" Target="https://russe-uoh.univ-tlse2.fr/navigation-thematique-s/co/A2-S-PHRASE-emploi_aspects-futur.html" TargetMode="External"/><Relationship Id="rId3" Type="http://schemas.openxmlformats.org/officeDocument/2006/relationships/settings" Target="settings.xml"/><Relationship Id="rId21" Type="http://schemas.openxmlformats.org/officeDocument/2006/relationships/hyperlink" Target="https://russe-uoh.univ-tlse2.fr/a2/a2-s-morphologienominale/co/A2-S-SUB-dec-cardinaux.html" TargetMode="External"/><Relationship Id="rId7" Type="http://schemas.openxmlformats.org/officeDocument/2006/relationships/hyperlink" Target="https://russe-uoh.univ-tlse2.fr/navigation-thematique-s/co/A1-S-VERBE-CONJ-PRESENt-pronominaux.html" TargetMode="External"/><Relationship Id="rId12" Type="http://schemas.openxmlformats.org/officeDocument/2006/relationships/hyperlink" Target="https://russe-uoh.univ-tlse2.fr/navigation-thematique-s/co/B1-S-PHRASE-verbes-instrumental.html" TargetMode="External"/><Relationship Id="rId17" Type="http://schemas.openxmlformats.org/officeDocument/2006/relationships/hyperlink" Target="https://russe-uoh.univ-tlse2.fr/navigation-thematique-s/co/A2-S-VERBES-position.html" TargetMode="External"/><Relationship Id="rId25" Type="http://schemas.openxmlformats.org/officeDocument/2006/relationships/hyperlink" Target="https://russe-uoh.univ-tlse2.fr/navigation-thematique-s/co/B1-S-PHRASE-impersonnelle.html" TargetMode="External"/><Relationship Id="rId2" Type="http://schemas.openxmlformats.org/officeDocument/2006/relationships/styles" Target="styles.xml"/><Relationship Id="rId16" Type="http://schemas.openxmlformats.org/officeDocument/2006/relationships/hyperlink" Target="https://russe-uoh.univ-tlse2.fr/navigation-thematique-s/co/A1-S-nombre-ordinaux.html" TargetMode="External"/><Relationship Id="rId20" Type="http://schemas.openxmlformats.org/officeDocument/2006/relationships/hyperlink" Target="https://russe-uoh.univ-tlse2.fr/b1/b1-ns-syntaxe/co/B1-NS-SYNT-temps.html" TargetMode="External"/><Relationship Id="rId29" Type="http://schemas.openxmlformats.org/officeDocument/2006/relationships/hyperlink" Target="https://russe-uoh.univ-tlse2.fr/navigation-thematique-s/co/B1-S-PHRASE-verbes-geniti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A2-S-SUBS-ADJ-comparatif_suffixal.html" TargetMode="External"/><Relationship Id="rId24" Type="http://schemas.openxmlformats.org/officeDocument/2006/relationships/hyperlink" Target="https://russe-uoh.univ-tlse2.fr/navigation-thematique-s/co/B1-S-SUBS-cardinaux-dec.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sse-uoh.univ-tlse2.fr/b1/b1-ns-syntaxe/co/B1-NS-SYNT-temps.html" TargetMode="External"/><Relationship Id="rId23" Type="http://schemas.openxmlformats.org/officeDocument/2006/relationships/hyperlink" Target="https://russe-uoh.univ-tlse2.fr/navigation-thematique-s/co/A2-S-SUBS-ADJ-superlatif_analytique.html" TargetMode="External"/><Relationship Id="rId28" Type="http://schemas.openxmlformats.org/officeDocument/2006/relationships/hyperlink" Target="https://russe-uoh.univ-tlse2.fr/navigation-thematique-s/co/A2-S-PHRASE-emploi_aspects-futur.html" TargetMode="External"/><Relationship Id="rId10" Type="http://schemas.openxmlformats.org/officeDocument/2006/relationships/hyperlink" Target="https://russe-uoh.univ-tlse2.fr/a2/a2-ns-substantifs/co/A2-NS-SUB-CAS-nom-plur-a.html" TargetMode="External"/><Relationship Id="rId19" Type="http://schemas.openxmlformats.org/officeDocument/2006/relationships/hyperlink" Target="https://russe-uoh.univ-tlse2.fr/navigation-thematique-s/co/B1-S-PHRASE-cardinaux-sujet.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sse-uoh.univ-tlse2.fr/a2/a2-s-morphologienominale/co/A2-S-SUBS-declinaison-particularites-locatif-ou.html" TargetMode="External"/><Relationship Id="rId14" Type="http://schemas.openxmlformats.org/officeDocument/2006/relationships/hyperlink" Target="https://russe-uoh.univ-tlse2.fr/navigation-thematique-s/co/B1-S-PHRASE-attribut.html" TargetMode="External"/><Relationship Id="rId22" Type="http://schemas.openxmlformats.org/officeDocument/2006/relationships/hyperlink" Target="https://russe-uoh.univ-tlse2.fr/navigation-thematique-ns/co/A1-NS-SYNT-jours-semaine.html" TargetMode="External"/><Relationship Id="rId27" Type="http://schemas.openxmlformats.org/officeDocument/2006/relationships/hyperlink" Target="https://russe-uoh.univ-tlse2.fr/navigation-thematique-s/co/B1-S-SYNT-completives.html"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2075</Words>
  <Characters>11413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KAPPS</dc:creator>
  <cp:keywords/>
  <dc:description/>
  <cp:lastModifiedBy>Marianne</cp:lastModifiedBy>
  <cp:revision>15</cp:revision>
  <dcterms:created xsi:type="dcterms:W3CDTF">2024-11-16T11:23:00Z</dcterms:created>
  <dcterms:modified xsi:type="dcterms:W3CDTF">2025-02-03T15:44:00Z</dcterms:modified>
</cp:coreProperties>
</file>